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85117" w:rsidRDefault="007D50E4" w:rsidP="000240FC">
      <w:pPr>
        <w:tabs>
          <w:tab w:val="left" w:pos="6480"/>
          <w:tab w:val="left" w:pos="9900"/>
        </w:tabs>
        <w:autoSpaceDE w:val="0"/>
        <w:autoSpaceDN w:val="0"/>
        <w:adjustRightInd w:val="0"/>
        <w:spacing w:after="0" w:line="240" w:lineRule="auto"/>
        <w:jc w:val="right"/>
        <w:rPr>
          <w:rFonts w:ascii="Verdana-Bold" w:hAnsi="Verdana-Bold" w:cs="Verdana-Bold"/>
          <w:b/>
          <w:bCs/>
          <w:color w:val="365F91"/>
          <w:sz w:val="12"/>
          <w:szCs w:val="12"/>
        </w:rPr>
      </w:pPr>
      <w:r w:rsidRPr="00E96558">
        <w:rPr>
          <w:rFonts w:ascii="Verdana-Bold" w:hAnsi="Verdana-Bold" w:cs="Verdana-Bold"/>
          <w:b/>
          <w:bCs/>
          <w:noProof/>
          <w:color w:val="0000FF"/>
          <w:sz w:val="12"/>
          <w:szCs w:val="12"/>
        </w:rPr>
        <w:drawing>
          <wp:inline distT="0" distB="0" distL="0" distR="0">
            <wp:extent cx="1797050" cy="914400"/>
            <wp:effectExtent l="0" t="0" r="0" b="0"/>
            <wp:docPr id="1" name="Immagine 1" descr="solidarie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idariet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r w:rsidR="000240FC">
        <w:rPr>
          <w:rFonts w:ascii="Verdana-Bold" w:hAnsi="Verdana-Bold" w:cs="Verdana-Bold"/>
          <w:b/>
          <w:bCs/>
          <w:color w:val="0000FF"/>
          <w:sz w:val="12"/>
          <w:szCs w:val="12"/>
        </w:rPr>
        <w:t xml:space="preserve">                 </w:t>
      </w:r>
      <w:r w:rsidR="000240FC" w:rsidRPr="000240FC">
        <w:rPr>
          <w:rFonts w:ascii="Verdana-Bold" w:hAnsi="Verdana-Bold" w:cs="Verdana-Bold"/>
          <w:b/>
          <w:bCs/>
          <w:i/>
          <w:sz w:val="36"/>
          <w:szCs w:val="36"/>
        </w:rPr>
        <w:t>Cuori Menti Mani</w:t>
      </w:r>
      <w:r w:rsidR="000240FC" w:rsidRPr="000240FC">
        <w:rPr>
          <w:rFonts w:ascii="Verdana-Bold" w:hAnsi="Verdana-Bold" w:cs="Verdana-Bold"/>
          <w:bCs/>
          <w:i/>
          <w:sz w:val="36"/>
          <w:szCs w:val="36"/>
        </w:rPr>
        <w:t xml:space="preserve"> – ONLUS –              Società Cooperativa Sociale</w:t>
      </w:r>
    </w:p>
    <w:p w:rsidR="00785117" w:rsidRDefault="00785117">
      <w:pPr>
        <w:tabs>
          <w:tab w:val="left" w:pos="8647"/>
        </w:tabs>
        <w:autoSpaceDE w:val="0"/>
        <w:spacing w:after="0" w:line="240" w:lineRule="auto"/>
        <w:rPr>
          <w:rFonts w:ascii="Times New Roman" w:hAnsi="Times New Roman"/>
          <w:b/>
          <w:bCs/>
          <w:color w:val="FF0000"/>
          <w:sz w:val="24"/>
          <w:szCs w:val="24"/>
        </w:rPr>
      </w:pPr>
      <w:r>
        <w:rPr>
          <w:rFonts w:ascii="Times New Roman" w:hAnsi="Times New Roman"/>
          <w:b/>
          <w:bCs/>
          <w:color w:val="FF0000"/>
          <w:sz w:val="24"/>
          <w:szCs w:val="24"/>
        </w:rPr>
        <w:t>_____________________________________________________________________________</w:t>
      </w:r>
    </w:p>
    <w:p w:rsidR="000240FC" w:rsidRDefault="000240FC">
      <w:pPr>
        <w:tabs>
          <w:tab w:val="left" w:pos="8647"/>
        </w:tabs>
        <w:autoSpaceDE w:val="0"/>
        <w:spacing w:after="0" w:line="240" w:lineRule="auto"/>
        <w:jc w:val="center"/>
        <w:rPr>
          <w:rFonts w:ascii="Times New Roman" w:hAnsi="Times New Roman"/>
          <w:b/>
          <w:color w:val="0070C0"/>
          <w:sz w:val="20"/>
          <w:szCs w:val="20"/>
        </w:rPr>
      </w:pPr>
    </w:p>
    <w:p w:rsidR="000240FC" w:rsidRPr="000240FC" w:rsidRDefault="000240FC" w:rsidP="000240FC">
      <w:pPr>
        <w:rPr>
          <w:rFonts w:ascii="Times New Roman" w:hAnsi="Times New Roman"/>
          <w:sz w:val="20"/>
          <w:szCs w:val="20"/>
        </w:rPr>
      </w:pPr>
    </w:p>
    <w:p w:rsidR="000240FC" w:rsidRPr="000240FC" w:rsidRDefault="000240FC" w:rsidP="000240FC">
      <w:pPr>
        <w:rPr>
          <w:rFonts w:ascii="Times New Roman" w:hAnsi="Times New Roman"/>
          <w:sz w:val="20"/>
          <w:szCs w:val="20"/>
        </w:rPr>
      </w:pPr>
    </w:p>
    <w:p w:rsidR="000240FC" w:rsidRPr="000240FC" w:rsidRDefault="007D50E4" w:rsidP="000240FC">
      <w:pP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469265</wp:posOffset>
                </wp:positionH>
                <wp:positionV relativeFrom="paragraph">
                  <wp:posOffset>225425</wp:posOffset>
                </wp:positionV>
                <wp:extent cx="5822950" cy="1403350"/>
                <wp:effectExtent l="0" t="0" r="25400" b="25400"/>
                <wp:wrapNone/>
                <wp:docPr id="2" name="Casella di testo 2"/>
                <wp:cNvGraphicFramePr/>
                <a:graphic xmlns:a="http://schemas.openxmlformats.org/drawingml/2006/main">
                  <a:graphicData uri="http://schemas.microsoft.com/office/word/2010/wordprocessingShape">
                    <wps:wsp>
                      <wps:cNvSpPr txBox="1"/>
                      <wps:spPr>
                        <a:xfrm>
                          <a:off x="0" y="0"/>
                          <a:ext cx="5822950" cy="1403350"/>
                        </a:xfrm>
                        <a:prstGeom prst="rect">
                          <a:avLst/>
                        </a:prstGeom>
                        <a:solidFill>
                          <a:schemeClr val="lt1"/>
                        </a:solidFill>
                        <a:ln w="6350">
                          <a:solidFill>
                            <a:prstClr val="black"/>
                          </a:solidFill>
                        </a:ln>
                      </wps:spPr>
                      <wps:txbx>
                        <w:txbxContent>
                          <w:p w:rsidR="007D50E4" w:rsidRPr="007D50E4" w:rsidRDefault="007D50E4" w:rsidP="007D50E4">
                            <w:pPr>
                              <w:jc w:val="center"/>
                              <w:rPr>
                                <w:b/>
                                <w:sz w:val="36"/>
                                <w:szCs w:val="36"/>
                              </w:rPr>
                            </w:pPr>
                            <w:r w:rsidRPr="007D50E4">
                              <w:rPr>
                                <w:b/>
                                <w:sz w:val="36"/>
                                <w:szCs w:val="36"/>
                              </w:rPr>
                              <w:t xml:space="preserve">PROGETTO EDUCATIVO </w:t>
                            </w:r>
                            <w:r w:rsidR="005557FF">
                              <w:rPr>
                                <w:b/>
                                <w:sz w:val="36"/>
                                <w:szCs w:val="36"/>
                              </w:rPr>
                              <w:t xml:space="preserve">INERENTE </w:t>
                            </w:r>
                            <w:proofErr w:type="gramStart"/>
                            <w:r w:rsidR="005557FF">
                              <w:rPr>
                                <w:b/>
                                <w:sz w:val="36"/>
                                <w:szCs w:val="36"/>
                              </w:rPr>
                              <w:t>LA</w:t>
                            </w:r>
                            <w:proofErr w:type="gramEnd"/>
                            <w:r w:rsidRPr="007D50E4">
                              <w:rPr>
                                <w:b/>
                                <w:sz w:val="36"/>
                                <w:szCs w:val="36"/>
                              </w:rPr>
                              <w:t xml:space="preserve"> COMUNITA’ </w:t>
                            </w:r>
                            <w:r w:rsidR="00855F69">
                              <w:rPr>
                                <w:b/>
                                <w:sz w:val="36"/>
                                <w:szCs w:val="36"/>
                              </w:rPr>
                              <w:t>ALLOGGIO</w:t>
                            </w:r>
                            <w:r w:rsidRPr="007D50E4">
                              <w:rPr>
                                <w:b/>
                                <w:sz w:val="36"/>
                                <w:szCs w:val="36"/>
                              </w:rPr>
                              <w:t xml:space="preserve"> DENOMINATA “</w:t>
                            </w:r>
                            <w:r w:rsidRPr="004D6162">
                              <w:rPr>
                                <w:b/>
                                <w:i/>
                                <w:sz w:val="36"/>
                                <w:szCs w:val="36"/>
                              </w:rPr>
                              <w:t>NUNZIA</w:t>
                            </w:r>
                            <w:r w:rsidRPr="007D50E4">
                              <w:rPr>
                                <w:b/>
                                <w:sz w:val="36"/>
                                <w:szCs w:val="36"/>
                              </w:rPr>
                              <w:t>”</w:t>
                            </w:r>
                            <w:r>
                              <w:rPr>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6.95pt;margin-top:17.75pt;width:458.5pt;height:1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" fillcolor="white [3201]" strokeweight=".5pt">
                <v:textbox>
                  <w:txbxContent>
                    <w:p w:rsidR="007D50E4" w:rsidRPr="007D50E4" w:rsidRDefault="007D50E4" w:rsidP="007D50E4">
                      <w:pPr>
                        <w:jc w:val="center"/>
                        <w:rPr>
                          <w:b/>
                          <w:sz w:val="36"/>
                          <w:szCs w:val="36"/>
                        </w:rPr>
                      </w:pPr>
                      <w:r w:rsidRPr="007D50E4">
                        <w:rPr>
                          <w:b/>
                          <w:sz w:val="36"/>
                          <w:szCs w:val="36"/>
                        </w:rPr>
                        <w:t xml:space="preserve">PROGETTO EDUCATIVO </w:t>
                      </w:r>
                      <w:r w:rsidR="005557FF">
                        <w:rPr>
                          <w:b/>
                          <w:sz w:val="36"/>
                          <w:szCs w:val="36"/>
                        </w:rPr>
                        <w:t xml:space="preserve">INERENTE </w:t>
                      </w:r>
                      <w:proofErr w:type="gramStart"/>
                      <w:r w:rsidR="005557FF">
                        <w:rPr>
                          <w:b/>
                          <w:sz w:val="36"/>
                          <w:szCs w:val="36"/>
                        </w:rPr>
                        <w:t>LA</w:t>
                      </w:r>
                      <w:proofErr w:type="gramEnd"/>
                      <w:r w:rsidRPr="007D50E4">
                        <w:rPr>
                          <w:b/>
                          <w:sz w:val="36"/>
                          <w:szCs w:val="36"/>
                        </w:rPr>
                        <w:t xml:space="preserve"> COMUNITA’ </w:t>
                      </w:r>
                      <w:r w:rsidR="00855F69">
                        <w:rPr>
                          <w:b/>
                          <w:sz w:val="36"/>
                          <w:szCs w:val="36"/>
                        </w:rPr>
                        <w:t>ALLOGGIO</w:t>
                      </w:r>
                      <w:r w:rsidRPr="007D50E4">
                        <w:rPr>
                          <w:b/>
                          <w:sz w:val="36"/>
                          <w:szCs w:val="36"/>
                        </w:rPr>
                        <w:t xml:space="preserve"> DENOMINATA “</w:t>
                      </w:r>
                      <w:r w:rsidRPr="004D6162">
                        <w:rPr>
                          <w:b/>
                          <w:i/>
                          <w:sz w:val="36"/>
                          <w:szCs w:val="36"/>
                        </w:rPr>
                        <w:t>NUNZIA</w:t>
                      </w:r>
                      <w:r w:rsidRPr="007D50E4">
                        <w:rPr>
                          <w:b/>
                          <w:sz w:val="36"/>
                          <w:szCs w:val="36"/>
                        </w:rPr>
                        <w:t>”</w:t>
                      </w:r>
                      <w:r>
                        <w:rPr>
                          <w:b/>
                          <w:sz w:val="36"/>
                          <w:szCs w:val="36"/>
                        </w:rPr>
                        <w:t>.</w:t>
                      </w:r>
                    </w:p>
                  </w:txbxContent>
                </v:textbox>
              </v:shape>
            </w:pict>
          </mc:Fallback>
        </mc:AlternateContent>
      </w:r>
    </w:p>
    <w:p w:rsidR="000240FC" w:rsidRPr="000240FC" w:rsidRDefault="000240FC" w:rsidP="000240FC">
      <w:pPr>
        <w:rPr>
          <w:rFonts w:ascii="Times New Roman" w:hAnsi="Times New Roman"/>
          <w:sz w:val="20"/>
          <w:szCs w:val="20"/>
        </w:rPr>
      </w:pPr>
    </w:p>
    <w:p w:rsidR="000240FC" w:rsidRPr="000240FC" w:rsidRDefault="000240FC" w:rsidP="000240FC">
      <w:pPr>
        <w:rPr>
          <w:rFonts w:ascii="Times New Roman" w:hAnsi="Times New Roman"/>
          <w:sz w:val="20"/>
          <w:szCs w:val="20"/>
        </w:rPr>
      </w:pPr>
    </w:p>
    <w:p w:rsidR="000240FC" w:rsidRPr="000240FC" w:rsidRDefault="000240FC" w:rsidP="000240FC">
      <w:pPr>
        <w:rPr>
          <w:rFonts w:ascii="Times New Roman" w:hAnsi="Times New Roman"/>
          <w:sz w:val="20"/>
          <w:szCs w:val="20"/>
        </w:rPr>
      </w:pPr>
    </w:p>
    <w:p w:rsidR="000240FC" w:rsidRPr="000240FC" w:rsidRDefault="000240FC" w:rsidP="000240FC">
      <w:pPr>
        <w:rPr>
          <w:rFonts w:ascii="Times New Roman" w:hAnsi="Times New Roman"/>
          <w:sz w:val="20"/>
          <w:szCs w:val="20"/>
        </w:rPr>
      </w:pPr>
    </w:p>
    <w:p w:rsidR="000240FC" w:rsidRPr="000240FC" w:rsidRDefault="000240FC" w:rsidP="000240FC">
      <w:pPr>
        <w:rPr>
          <w:rFonts w:ascii="Times New Roman" w:hAnsi="Times New Roman"/>
          <w:sz w:val="20"/>
          <w:szCs w:val="20"/>
        </w:rPr>
      </w:pPr>
    </w:p>
    <w:p w:rsidR="000240FC" w:rsidRPr="000240FC" w:rsidRDefault="000240FC" w:rsidP="000240FC">
      <w:pPr>
        <w:rPr>
          <w:rFonts w:ascii="Times New Roman" w:hAnsi="Times New Roman"/>
          <w:sz w:val="20"/>
          <w:szCs w:val="20"/>
        </w:rPr>
      </w:pPr>
    </w:p>
    <w:p w:rsidR="000240FC" w:rsidRDefault="000240FC" w:rsidP="000240FC">
      <w:pPr>
        <w:rPr>
          <w:rFonts w:ascii="Times New Roman" w:hAnsi="Times New Roman"/>
          <w:sz w:val="20"/>
          <w:szCs w:val="20"/>
        </w:rPr>
      </w:pPr>
    </w:p>
    <w:p w:rsidR="00B755F2" w:rsidRDefault="00B755F2" w:rsidP="000240FC">
      <w:pPr>
        <w:rPr>
          <w:rFonts w:ascii="Times New Roman" w:hAnsi="Times New Roman"/>
          <w:sz w:val="20"/>
          <w:szCs w:val="20"/>
        </w:rPr>
      </w:pPr>
    </w:p>
    <w:p w:rsidR="00B755F2" w:rsidRDefault="00B755F2" w:rsidP="000240FC">
      <w:pPr>
        <w:rPr>
          <w:rFonts w:ascii="Times New Roman" w:hAnsi="Times New Roman"/>
          <w:sz w:val="20"/>
          <w:szCs w:val="20"/>
        </w:rPr>
      </w:pPr>
    </w:p>
    <w:p w:rsidR="00873075" w:rsidRDefault="00873075" w:rsidP="00B755F2">
      <w:pPr>
        <w:jc w:val="center"/>
        <w:rPr>
          <w:rFonts w:ascii="Times New Roman" w:hAnsi="Times New Roman"/>
          <w:sz w:val="20"/>
          <w:szCs w:val="20"/>
        </w:rPr>
      </w:pPr>
      <w:r w:rsidRPr="00B755F2">
        <w:rPr>
          <w:rFonts w:ascii="Times New Roman" w:hAnsi="Times New Roman"/>
          <w:i/>
          <w:sz w:val="20"/>
          <w:szCs w:val="20"/>
        </w:rPr>
        <w:t>“L’educazione dovrebbe inculcare l’idea che l’umanità è una sola famiglia con interessi comuni</w:t>
      </w:r>
      <w:r w:rsidR="00B755F2" w:rsidRPr="00B755F2">
        <w:rPr>
          <w:rFonts w:ascii="Times New Roman" w:hAnsi="Times New Roman"/>
          <w:i/>
          <w:sz w:val="20"/>
          <w:szCs w:val="20"/>
        </w:rPr>
        <w:t>. Che</w:t>
      </w:r>
      <w:r w:rsidR="00516011">
        <w:rPr>
          <w:rFonts w:ascii="Times New Roman" w:hAnsi="Times New Roman"/>
          <w:i/>
          <w:sz w:val="20"/>
          <w:szCs w:val="20"/>
        </w:rPr>
        <w:t>,</w:t>
      </w:r>
      <w:r w:rsidR="00B755F2" w:rsidRPr="00B755F2">
        <w:rPr>
          <w:rFonts w:ascii="Times New Roman" w:hAnsi="Times New Roman"/>
          <w:i/>
          <w:sz w:val="20"/>
          <w:szCs w:val="20"/>
        </w:rPr>
        <w:t xml:space="preserve"> di conseguenza, la collaborazione è più importante della competizione”.</w:t>
      </w:r>
      <w:r w:rsidR="00B755F2">
        <w:rPr>
          <w:rFonts w:ascii="Times New Roman" w:hAnsi="Times New Roman"/>
          <w:sz w:val="20"/>
          <w:szCs w:val="20"/>
        </w:rPr>
        <w:t xml:space="preserve"> [Bertrand Russell]</w:t>
      </w:r>
    </w:p>
    <w:p w:rsidR="00B755F2" w:rsidRDefault="00B755F2" w:rsidP="00B755F2">
      <w:pPr>
        <w:jc w:val="center"/>
        <w:rPr>
          <w:rFonts w:ascii="Times New Roman" w:hAnsi="Times New Roman"/>
          <w:sz w:val="20"/>
          <w:szCs w:val="20"/>
        </w:rPr>
      </w:pPr>
    </w:p>
    <w:p w:rsidR="00B755F2" w:rsidRDefault="00B755F2" w:rsidP="00B755F2">
      <w:pPr>
        <w:jc w:val="center"/>
        <w:rPr>
          <w:rFonts w:ascii="Times New Roman" w:hAnsi="Times New Roman"/>
          <w:sz w:val="20"/>
          <w:szCs w:val="20"/>
        </w:rPr>
      </w:pPr>
    </w:p>
    <w:p w:rsidR="00B755F2" w:rsidRDefault="00B755F2" w:rsidP="00B755F2">
      <w:pPr>
        <w:jc w:val="center"/>
        <w:rPr>
          <w:rFonts w:ascii="Times New Roman" w:hAnsi="Times New Roman"/>
          <w:sz w:val="20"/>
          <w:szCs w:val="20"/>
        </w:rPr>
      </w:pPr>
    </w:p>
    <w:p w:rsidR="00B755F2" w:rsidRDefault="00B755F2" w:rsidP="00B755F2">
      <w:pPr>
        <w:jc w:val="center"/>
        <w:rPr>
          <w:rFonts w:ascii="Times New Roman" w:hAnsi="Times New Roman"/>
          <w:sz w:val="20"/>
          <w:szCs w:val="20"/>
        </w:rPr>
      </w:pPr>
    </w:p>
    <w:p w:rsidR="00B755F2" w:rsidRDefault="00B755F2" w:rsidP="00B755F2">
      <w:pPr>
        <w:jc w:val="center"/>
        <w:rPr>
          <w:rFonts w:ascii="Times New Roman" w:hAnsi="Times New Roman"/>
          <w:sz w:val="20"/>
          <w:szCs w:val="20"/>
        </w:rPr>
      </w:pPr>
    </w:p>
    <w:p w:rsidR="00B755F2" w:rsidRDefault="00B755F2" w:rsidP="00B755F2">
      <w:pPr>
        <w:jc w:val="center"/>
        <w:rPr>
          <w:rFonts w:ascii="Times New Roman" w:hAnsi="Times New Roman"/>
          <w:sz w:val="20"/>
          <w:szCs w:val="20"/>
        </w:rPr>
      </w:pPr>
    </w:p>
    <w:p w:rsidR="00B755F2" w:rsidRDefault="00B755F2" w:rsidP="00B755F2">
      <w:pPr>
        <w:jc w:val="center"/>
        <w:rPr>
          <w:rFonts w:ascii="Times New Roman" w:hAnsi="Times New Roman"/>
          <w:sz w:val="20"/>
          <w:szCs w:val="20"/>
        </w:rPr>
      </w:pPr>
    </w:p>
    <w:p w:rsidR="00B755F2" w:rsidRDefault="00B755F2" w:rsidP="00B755F2">
      <w:pPr>
        <w:jc w:val="center"/>
        <w:rPr>
          <w:rFonts w:ascii="Times New Roman" w:hAnsi="Times New Roman"/>
          <w:sz w:val="20"/>
          <w:szCs w:val="20"/>
        </w:rPr>
      </w:pPr>
    </w:p>
    <w:p w:rsidR="00B755F2" w:rsidRDefault="00B755F2" w:rsidP="00B755F2">
      <w:pPr>
        <w:jc w:val="center"/>
        <w:rPr>
          <w:rFonts w:ascii="Times New Roman" w:hAnsi="Times New Roman"/>
          <w:sz w:val="20"/>
          <w:szCs w:val="20"/>
        </w:rPr>
      </w:pPr>
    </w:p>
    <w:p w:rsidR="00B755F2" w:rsidRDefault="00B755F2" w:rsidP="00B755F2">
      <w:pPr>
        <w:jc w:val="center"/>
        <w:rPr>
          <w:rFonts w:ascii="Times New Roman" w:hAnsi="Times New Roman"/>
          <w:sz w:val="20"/>
          <w:szCs w:val="20"/>
        </w:rPr>
      </w:pPr>
    </w:p>
    <w:p w:rsidR="00B755F2" w:rsidRDefault="00B755F2" w:rsidP="00B755F2">
      <w:pPr>
        <w:jc w:val="center"/>
        <w:rPr>
          <w:rFonts w:ascii="Times New Roman" w:hAnsi="Times New Roman"/>
          <w:sz w:val="20"/>
          <w:szCs w:val="20"/>
        </w:rPr>
      </w:pPr>
    </w:p>
    <w:p w:rsidR="00B755F2" w:rsidRDefault="00B755F2" w:rsidP="008F7938">
      <w:pPr>
        <w:ind w:firstLine="0"/>
        <w:rPr>
          <w:rFonts w:ascii="Times New Roman" w:hAnsi="Times New Roman"/>
          <w:sz w:val="20"/>
          <w:szCs w:val="20"/>
        </w:rPr>
      </w:pPr>
      <w:r>
        <w:rPr>
          <w:rFonts w:ascii="Times New Roman" w:hAnsi="Times New Roman"/>
          <w:sz w:val="20"/>
          <w:szCs w:val="20"/>
        </w:rPr>
        <w:lastRenderedPageBreak/>
        <w:t>Allegato “A” – Progetto educativo.</w:t>
      </w:r>
    </w:p>
    <w:p w:rsidR="00B755F2" w:rsidRPr="003A37D9" w:rsidRDefault="00B755F2" w:rsidP="00B755F2">
      <w:pPr>
        <w:pStyle w:val="Paragrafoelenco"/>
        <w:numPr>
          <w:ilvl w:val="0"/>
          <w:numId w:val="10"/>
        </w:numPr>
        <w:rPr>
          <w:rFonts w:ascii="Times New Roman" w:hAnsi="Times New Roman"/>
          <w:b/>
          <w:sz w:val="20"/>
          <w:szCs w:val="20"/>
        </w:rPr>
      </w:pPr>
      <w:r w:rsidRPr="003A37D9">
        <w:rPr>
          <w:rFonts w:ascii="Times New Roman" w:hAnsi="Times New Roman"/>
          <w:b/>
          <w:sz w:val="20"/>
          <w:szCs w:val="20"/>
        </w:rPr>
        <w:t>DEFINIZIONE.</w:t>
      </w:r>
    </w:p>
    <w:p w:rsidR="00B755F2" w:rsidRDefault="008E2CE4" w:rsidP="00516011">
      <w:pPr>
        <w:ind w:firstLine="709"/>
        <w:rPr>
          <w:rFonts w:ascii="Times New Roman" w:hAnsi="Times New Roman"/>
          <w:sz w:val="20"/>
          <w:szCs w:val="20"/>
        </w:rPr>
      </w:pPr>
      <w:r>
        <w:rPr>
          <w:rFonts w:ascii="Times New Roman" w:hAnsi="Times New Roman"/>
          <w:sz w:val="20"/>
          <w:szCs w:val="20"/>
        </w:rPr>
        <w:t>“</w:t>
      </w:r>
      <w:r w:rsidRPr="008E2CE4">
        <w:rPr>
          <w:rFonts w:ascii="Times New Roman" w:hAnsi="Times New Roman"/>
          <w:b/>
          <w:sz w:val="20"/>
          <w:szCs w:val="20"/>
        </w:rPr>
        <w:t>Nunzia</w:t>
      </w:r>
      <w:r>
        <w:rPr>
          <w:rFonts w:ascii="Times New Roman" w:hAnsi="Times New Roman"/>
          <w:sz w:val="20"/>
          <w:szCs w:val="20"/>
        </w:rPr>
        <w:t xml:space="preserve">” è una </w:t>
      </w:r>
      <w:r w:rsidRPr="008E2CE4">
        <w:rPr>
          <w:rFonts w:ascii="Times New Roman" w:hAnsi="Times New Roman"/>
          <w:b/>
          <w:sz w:val="20"/>
          <w:szCs w:val="20"/>
        </w:rPr>
        <w:t xml:space="preserve">Comunità </w:t>
      </w:r>
      <w:r w:rsidR="00855F69">
        <w:rPr>
          <w:rFonts w:ascii="Times New Roman" w:hAnsi="Times New Roman"/>
          <w:b/>
          <w:sz w:val="20"/>
          <w:szCs w:val="20"/>
        </w:rPr>
        <w:t>Alloggio,</w:t>
      </w:r>
      <w:r w:rsidRPr="008E2CE4">
        <w:rPr>
          <w:rFonts w:ascii="Times New Roman" w:hAnsi="Times New Roman"/>
          <w:b/>
          <w:sz w:val="20"/>
          <w:szCs w:val="20"/>
        </w:rPr>
        <w:t xml:space="preserve"> per </w:t>
      </w:r>
      <w:r w:rsidR="00FA2B28">
        <w:rPr>
          <w:rFonts w:ascii="Times New Roman" w:hAnsi="Times New Roman"/>
          <w:b/>
          <w:sz w:val="20"/>
          <w:szCs w:val="20"/>
        </w:rPr>
        <w:t xml:space="preserve">minori di ambo i sessi, dai </w:t>
      </w:r>
      <w:r w:rsidR="00855F69">
        <w:rPr>
          <w:rFonts w:ascii="Times New Roman" w:hAnsi="Times New Roman"/>
          <w:b/>
          <w:sz w:val="20"/>
          <w:szCs w:val="20"/>
        </w:rPr>
        <w:t>13</w:t>
      </w:r>
      <w:r w:rsidR="00FA2B28">
        <w:rPr>
          <w:rFonts w:ascii="Times New Roman" w:hAnsi="Times New Roman"/>
          <w:b/>
          <w:sz w:val="20"/>
          <w:szCs w:val="20"/>
        </w:rPr>
        <w:t xml:space="preserve"> ai </w:t>
      </w:r>
      <w:r w:rsidR="00855F69">
        <w:rPr>
          <w:rFonts w:ascii="Times New Roman" w:hAnsi="Times New Roman"/>
          <w:b/>
          <w:sz w:val="20"/>
          <w:szCs w:val="20"/>
        </w:rPr>
        <w:t>18</w:t>
      </w:r>
      <w:r w:rsidR="00FA2B28">
        <w:rPr>
          <w:rFonts w:ascii="Times New Roman" w:hAnsi="Times New Roman"/>
          <w:b/>
          <w:sz w:val="20"/>
          <w:szCs w:val="20"/>
        </w:rPr>
        <w:t xml:space="preserve"> anni</w:t>
      </w:r>
      <w:r w:rsidR="00855F69">
        <w:rPr>
          <w:rFonts w:ascii="Times New Roman" w:hAnsi="Times New Roman"/>
          <w:b/>
          <w:sz w:val="20"/>
          <w:szCs w:val="20"/>
        </w:rPr>
        <w:t xml:space="preserve"> (salvo quanto previsto dalla legge, con possibilità di permanenza sino al compimento di anni 21)</w:t>
      </w:r>
      <w:r w:rsidR="00FA2B28">
        <w:rPr>
          <w:rFonts w:ascii="Times New Roman" w:hAnsi="Times New Roman"/>
          <w:b/>
          <w:sz w:val="20"/>
          <w:szCs w:val="20"/>
        </w:rPr>
        <w:t xml:space="preserve"> </w:t>
      </w:r>
      <w:r w:rsidR="00B755F2">
        <w:rPr>
          <w:rFonts w:ascii="Times New Roman" w:hAnsi="Times New Roman"/>
          <w:sz w:val="20"/>
          <w:szCs w:val="20"/>
        </w:rPr>
        <w:t>con situazioni di disagio familiare e personale pregiudizievoli per la loro crescita, per la loro formazione e la loro realizzazione. La Comunità ha caratteristiche funzionali e organizzative orientate al modello relazionale familiare. Essa assicura accoglienza e cura dei minori, costante azione educativa, assistenziale e tutela, gestione della quotidianità e organizzazione della vita alla stregua di quanto avviene nel normale clima familiare, coinvolgimento dei minori in tutte le attività di espletamento della vita quotidiana come momento a forte valenza educativa, stesura dei P.E.I.</w:t>
      </w:r>
      <w:r w:rsidR="00616CB6">
        <w:rPr>
          <w:rFonts w:ascii="Times New Roman" w:hAnsi="Times New Roman"/>
          <w:sz w:val="20"/>
          <w:szCs w:val="20"/>
        </w:rPr>
        <w:t>, gestione delle emergenze, socializzazione e animazione.</w:t>
      </w:r>
      <w:r w:rsidR="003A37D9">
        <w:rPr>
          <w:rFonts w:ascii="Times New Roman" w:hAnsi="Times New Roman"/>
          <w:sz w:val="20"/>
          <w:szCs w:val="20"/>
        </w:rPr>
        <w:t xml:space="preserve"> H</w:t>
      </w:r>
      <w:r w:rsidR="00616CB6">
        <w:rPr>
          <w:rFonts w:ascii="Times New Roman" w:hAnsi="Times New Roman"/>
          <w:sz w:val="20"/>
          <w:szCs w:val="20"/>
        </w:rPr>
        <w:t xml:space="preserve">a come </w:t>
      </w:r>
      <w:r w:rsidR="00616CB6" w:rsidRPr="003A37D9">
        <w:rPr>
          <w:rFonts w:ascii="Times New Roman" w:hAnsi="Times New Roman"/>
          <w:b/>
          <w:sz w:val="20"/>
          <w:szCs w:val="20"/>
        </w:rPr>
        <w:t xml:space="preserve">finalità </w:t>
      </w:r>
      <w:r w:rsidR="00616CB6">
        <w:rPr>
          <w:rFonts w:ascii="Times New Roman" w:hAnsi="Times New Roman"/>
          <w:sz w:val="20"/>
          <w:szCs w:val="20"/>
        </w:rPr>
        <w:t xml:space="preserve">primaria quella di accogliere il ragazzo così com’è, facendo di tutto per farlo sentire a casa propria, in virtù di una accoglienza incondizionata; inoltre – attraverso un progetto educativo individuale e personalizzato, di cui sopra – di condurre il ragazzo accolto verso una graduale autonomia. L’inserimento all’interno della Comunità di accoglienza è ovviamente temporaneo e ha, in ordine di preferenza, i seguenti </w:t>
      </w:r>
      <w:r w:rsidR="00616CB6" w:rsidRPr="003A37D9">
        <w:rPr>
          <w:rFonts w:ascii="Times New Roman" w:hAnsi="Times New Roman"/>
          <w:b/>
          <w:sz w:val="20"/>
          <w:szCs w:val="20"/>
        </w:rPr>
        <w:t>obiettivi generali</w:t>
      </w:r>
      <w:r w:rsidR="00616CB6">
        <w:rPr>
          <w:rFonts w:ascii="Times New Roman" w:hAnsi="Times New Roman"/>
          <w:sz w:val="20"/>
          <w:szCs w:val="20"/>
        </w:rPr>
        <w:t>:</w:t>
      </w:r>
    </w:p>
    <w:p w:rsidR="00616CB6" w:rsidRDefault="00616CB6" w:rsidP="00616CB6">
      <w:pPr>
        <w:pStyle w:val="Paragrafoelenco"/>
        <w:numPr>
          <w:ilvl w:val="0"/>
          <w:numId w:val="11"/>
        </w:numPr>
        <w:rPr>
          <w:rFonts w:ascii="Times New Roman" w:hAnsi="Times New Roman"/>
          <w:sz w:val="20"/>
          <w:szCs w:val="20"/>
        </w:rPr>
      </w:pPr>
      <w:r w:rsidRPr="003A37D9">
        <w:rPr>
          <w:rFonts w:ascii="Times New Roman" w:hAnsi="Times New Roman"/>
          <w:b/>
          <w:sz w:val="20"/>
          <w:szCs w:val="20"/>
        </w:rPr>
        <w:t>Rientro nella propria famiglia di origine</w:t>
      </w:r>
      <w:r w:rsidR="003A37D9">
        <w:rPr>
          <w:rFonts w:ascii="Times New Roman" w:hAnsi="Times New Roman"/>
          <w:sz w:val="20"/>
          <w:szCs w:val="20"/>
        </w:rPr>
        <w:t xml:space="preserve">: </w:t>
      </w:r>
      <w:r>
        <w:rPr>
          <w:rFonts w:ascii="Times New Roman" w:hAnsi="Times New Roman"/>
          <w:sz w:val="20"/>
          <w:szCs w:val="20"/>
        </w:rPr>
        <w:t>collaborare con i Servizi Sociali nel lavoro di affiancamento della famiglia di origine in vista della risoluzione dei motivi che hanno portato all’inserimento in struttura. A tal fine è previsto il progetto ponte (Allegato C) per favorire il rientro nella famiglia di origine anche durante la realizzazione del progetto educativo attraverso l’affiancamento di un educatore, se le risorse cognitive ed emotive del minore lo permetteranno.</w:t>
      </w:r>
    </w:p>
    <w:p w:rsidR="003A37D9" w:rsidRDefault="003A37D9" w:rsidP="00616CB6">
      <w:pPr>
        <w:pStyle w:val="Paragrafoelenco"/>
        <w:numPr>
          <w:ilvl w:val="0"/>
          <w:numId w:val="11"/>
        </w:numPr>
        <w:rPr>
          <w:rFonts w:ascii="Times New Roman" w:hAnsi="Times New Roman"/>
          <w:sz w:val="20"/>
          <w:szCs w:val="20"/>
        </w:rPr>
      </w:pPr>
      <w:r>
        <w:rPr>
          <w:rFonts w:ascii="Times New Roman" w:hAnsi="Times New Roman"/>
          <w:b/>
          <w:sz w:val="20"/>
          <w:szCs w:val="20"/>
        </w:rPr>
        <w:t xml:space="preserve">Istruzione e formazione: </w:t>
      </w:r>
      <w:r>
        <w:rPr>
          <w:rFonts w:ascii="Times New Roman" w:hAnsi="Times New Roman"/>
          <w:sz w:val="20"/>
          <w:szCs w:val="20"/>
        </w:rPr>
        <w:t>è compito primario e fondamentale della Comunità quello di provvedere alla istruzione e alla formazione degli utenti. Dunque, si predispongono accompagnamenti scolastici e supporto scolastico, con la presenza in struttura di una Docente volontaria polivalente.</w:t>
      </w:r>
    </w:p>
    <w:p w:rsidR="003A37D9" w:rsidRDefault="003A37D9" w:rsidP="00616CB6">
      <w:pPr>
        <w:pStyle w:val="Paragrafoelenco"/>
        <w:numPr>
          <w:ilvl w:val="0"/>
          <w:numId w:val="11"/>
        </w:numPr>
        <w:rPr>
          <w:rFonts w:ascii="Times New Roman" w:hAnsi="Times New Roman"/>
          <w:sz w:val="20"/>
          <w:szCs w:val="20"/>
        </w:rPr>
      </w:pPr>
      <w:r>
        <w:rPr>
          <w:rFonts w:ascii="Times New Roman" w:hAnsi="Times New Roman"/>
          <w:b/>
          <w:sz w:val="20"/>
          <w:szCs w:val="20"/>
        </w:rPr>
        <w:t>Percorsi di semi-autonomia:</w:t>
      </w:r>
      <w:r>
        <w:rPr>
          <w:rFonts w:ascii="Times New Roman" w:hAnsi="Times New Roman"/>
          <w:sz w:val="20"/>
          <w:szCs w:val="20"/>
        </w:rPr>
        <w:t xml:space="preserve"> nel caso in cui il rientro nella propria famiglia di origine non riuscisse nemmeno in parte, è opportuno potenziare le capacità di affidamento in Comunità del minore stesso per rispondere e venire incontro</w:t>
      </w:r>
      <w:r w:rsidR="009F7A94">
        <w:rPr>
          <w:rFonts w:ascii="Times New Roman" w:hAnsi="Times New Roman"/>
          <w:sz w:val="20"/>
          <w:szCs w:val="20"/>
        </w:rPr>
        <w:t xml:space="preserve"> alle sue complesse esigenze.</w:t>
      </w:r>
    </w:p>
    <w:p w:rsidR="00786ACD" w:rsidRDefault="00786ACD" w:rsidP="00616CB6">
      <w:pPr>
        <w:pStyle w:val="Paragrafoelenco"/>
        <w:numPr>
          <w:ilvl w:val="0"/>
          <w:numId w:val="11"/>
        </w:numPr>
        <w:rPr>
          <w:rFonts w:ascii="Times New Roman" w:hAnsi="Times New Roman"/>
          <w:sz w:val="20"/>
          <w:szCs w:val="20"/>
        </w:rPr>
      </w:pPr>
      <w:r>
        <w:rPr>
          <w:rFonts w:ascii="Times New Roman" w:hAnsi="Times New Roman"/>
          <w:b/>
          <w:sz w:val="20"/>
          <w:szCs w:val="20"/>
        </w:rPr>
        <w:t>Affido o adozione.</w:t>
      </w:r>
    </w:p>
    <w:p w:rsidR="009F7A94" w:rsidRDefault="009F7A94" w:rsidP="009F7A94">
      <w:pPr>
        <w:rPr>
          <w:rFonts w:ascii="Times New Roman" w:hAnsi="Times New Roman"/>
          <w:sz w:val="20"/>
          <w:szCs w:val="20"/>
        </w:rPr>
      </w:pPr>
    </w:p>
    <w:p w:rsidR="009F7A94" w:rsidRPr="009F7A94" w:rsidRDefault="009F7A94" w:rsidP="009F7A94">
      <w:pPr>
        <w:pStyle w:val="Paragrafoelenco"/>
        <w:numPr>
          <w:ilvl w:val="0"/>
          <w:numId w:val="10"/>
        </w:numPr>
        <w:rPr>
          <w:rFonts w:ascii="Times New Roman" w:hAnsi="Times New Roman"/>
          <w:b/>
          <w:sz w:val="20"/>
          <w:szCs w:val="20"/>
        </w:rPr>
      </w:pPr>
      <w:r w:rsidRPr="009F7A94">
        <w:rPr>
          <w:rFonts w:ascii="Times New Roman" w:hAnsi="Times New Roman"/>
          <w:b/>
          <w:sz w:val="20"/>
          <w:szCs w:val="20"/>
        </w:rPr>
        <w:t>OBIETTIVI EDUCATIVI SPECIFICI.</w:t>
      </w:r>
    </w:p>
    <w:p w:rsidR="009F7A94" w:rsidRDefault="009F7A94" w:rsidP="00516011">
      <w:pPr>
        <w:ind w:firstLine="709"/>
        <w:rPr>
          <w:rFonts w:ascii="Times New Roman" w:hAnsi="Times New Roman"/>
          <w:sz w:val="20"/>
          <w:szCs w:val="20"/>
        </w:rPr>
      </w:pPr>
      <w:r>
        <w:rPr>
          <w:rFonts w:ascii="Times New Roman" w:hAnsi="Times New Roman"/>
          <w:sz w:val="20"/>
          <w:szCs w:val="20"/>
        </w:rPr>
        <w:t>Le linee generali dell’intervento della Comunità sui minori, derivano dalla individuazione di alcuni obiettivi educativi specifici che rispondono ai canoni di globalità, unicità e rispetto della persona. Essi prevedono:</w:t>
      </w:r>
    </w:p>
    <w:p w:rsidR="009F7A94" w:rsidRDefault="009F7A94" w:rsidP="009F7A94">
      <w:pPr>
        <w:pStyle w:val="Paragrafoelenco"/>
        <w:numPr>
          <w:ilvl w:val="0"/>
          <w:numId w:val="12"/>
        </w:numPr>
        <w:rPr>
          <w:rFonts w:ascii="Times New Roman" w:hAnsi="Times New Roman"/>
          <w:sz w:val="20"/>
          <w:szCs w:val="20"/>
        </w:rPr>
      </w:pPr>
      <w:r>
        <w:rPr>
          <w:rFonts w:ascii="Times New Roman" w:hAnsi="Times New Roman"/>
          <w:sz w:val="20"/>
          <w:szCs w:val="20"/>
        </w:rPr>
        <w:t>L’opportunità di soddisfare i bisogni primari, riguardanti la salute, la cura di sé, il divertimento, secondo una ottica proiettata verso l’autonomia del soggetto</w:t>
      </w:r>
      <w:r w:rsidR="004D6A8E">
        <w:rPr>
          <w:rFonts w:ascii="Times New Roman" w:hAnsi="Times New Roman"/>
          <w:sz w:val="20"/>
          <w:szCs w:val="20"/>
        </w:rPr>
        <w:t>.</w:t>
      </w:r>
    </w:p>
    <w:p w:rsidR="009F7A94" w:rsidRDefault="009F7A94" w:rsidP="009F7A94">
      <w:pPr>
        <w:pStyle w:val="Paragrafoelenco"/>
        <w:numPr>
          <w:ilvl w:val="0"/>
          <w:numId w:val="12"/>
        </w:numPr>
        <w:rPr>
          <w:rFonts w:ascii="Times New Roman" w:hAnsi="Times New Roman"/>
          <w:sz w:val="20"/>
          <w:szCs w:val="20"/>
        </w:rPr>
      </w:pPr>
      <w:r>
        <w:rPr>
          <w:rFonts w:ascii="Times New Roman" w:hAnsi="Times New Roman"/>
          <w:sz w:val="20"/>
          <w:szCs w:val="20"/>
        </w:rPr>
        <w:t>Il superamento sereno del disagio relazionale e delle problematiche esistenziali a esso connesse, al fine di acquisire e valorizzare le proprie abilità e competenze, intese come potenzialità di ciascuna persona.</w:t>
      </w:r>
    </w:p>
    <w:p w:rsidR="009F7A94" w:rsidRDefault="009F7A94" w:rsidP="009F7A94">
      <w:pPr>
        <w:pStyle w:val="Paragrafoelenco"/>
        <w:numPr>
          <w:ilvl w:val="0"/>
          <w:numId w:val="12"/>
        </w:numPr>
        <w:rPr>
          <w:rFonts w:ascii="Times New Roman" w:hAnsi="Times New Roman"/>
          <w:sz w:val="20"/>
          <w:szCs w:val="20"/>
        </w:rPr>
      </w:pPr>
      <w:r>
        <w:rPr>
          <w:rFonts w:ascii="Times New Roman" w:hAnsi="Times New Roman"/>
          <w:sz w:val="20"/>
          <w:szCs w:val="20"/>
        </w:rPr>
        <w:t>La prevenzione del disagio non solo con un’ottica protettiva, ma anche e soprattutto per favorire l’autonomia nelle scelte e la progettazione individuale verso il futuro.</w:t>
      </w:r>
    </w:p>
    <w:p w:rsidR="009F7A94" w:rsidRDefault="004D6A8E" w:rsidP="009F7A94">
      <w:pPr>
        <w:pStyle w:val="Paragrafoelenco"/>
        <w:numPr>
          <w:ilvl w:val="0"/>
          <w:numId w:val="12"/>
        </w:numPr>
        <w:rPr>
          <w:rFonts w:ascii="Times New Roman" w:hAnsi="Times New Roman"/>
          <w:sz w:val="20"/>
          <w:szCs w:val="20"/>
        </w:rPr>
      </w:pPr>
      <w:r>
        <w:rPr>
          <w:rFonts w:ascii="Times New Roman" w:hAnsi="Times New Roman"/>
          <w:sz w:val="20"/>
          <w:szCs w:val="20"/>
        </w:rPr>
        <w:t>La ristrutturazione e la rielaborazione del passato, attraverso una ricerca di senso nella storia e negli avvenimenti, una vera e propria presa di realtà, ovviamente con il supporto socio-psicologico adeguato e un ascolto attivo</w:t>
      </w:r>
      <w:r w:rsidR="00FA2B28">
        <w:rPr>
          <w:rFonts w:ascii="Times New Roman" w:hAnsi="Times New Roman"/>
          <w:sz w:val="20"/>
          <w:szCs w:val="20"/>
        </w:rPr>
        <w:t>, un ascolto attento e improntato sulla relazione\richiesta di aiuto.</w:t>
      </w:r>
    </w:p>
    <w:p w:rsidR="004D6A8E" w:rsidRDefault="004D6A8E" w:rsidP="009F7A94">
      <w:pPr>
        <w:pStyle w:val="Paragrafoelenco"/>
        <w:numPr>
          <w:ilvl w:val="0"/>
          <w:numId w:val="12"/>
        </w:numPr>
        <w:rPr>
          <w:rFonts w:ascii="Times New Roman" w:hAnsi="Times New Roman"/>
          <w:sz w:val="20"/>
          <w:szCs w:val="20"/>
        </w:rPr>
      </w:pPr>
      <w:r>
        <w:rPr>
          <w:rFonts w:ascii="Times New Roman" w:hAnsi="Times New Roman"/>
          <w:sz w:val="20"/>
          <w:szCs w:val="20"/>
        </w:rPr>
        <w:t>Una attenzione particolare alla dimensione affettiva come componente fondamentale dello sviluppo umano.</w:t>
      </w:r>
    </w:p>
    <w:p w:rsidR="004D6A8E" w:rsidRDefault="004D6A8E" w:rsidP="009F7A94">
      <w:pPr>
        <w:pStyle w:val="Paragrafoelenco"/>
        <w:numPr>
          <w:ilvl w:val="0"/>
          <w:numId w:val="12"/>
        </w:numPr>
        <w:rPr>
          <w:rFonts w:ascii="Times New Roman" w:hAnsi="Times New Roman"/>
          <w:sz w:val="20"/>
          <w:szCs w:val="20"/>
        </w:rPr>
      </w:pPr>
      <w:r>
        <w:rPr>
          <w:rFonts w:ascii="Times New Roman" w:hAnsi="Times New Roman"/>
          <w:sz w:val="20"/>
          <w:szCs w:val="20"/>
        </w:rPr>
        <w:t>Educare alla diversità, religiosa, di colore […] di pensiero.</w:t>
      </w:r>
    </w:p>
    <w:p w:rsidR="004D6A8E" w:rsidRDefault="004D6A8E" w:rsidP="004D6A8E">
      <w:pPr>
        <w:rPr>
          <w:rFonts w:ascii="Times New Roman" w:hAnsi="Times New Roman"/>
          <w:sz w:val="20"/>
          <w:szCs w:val="20"/>
        </w:rPr>
      </w:pPr>
    </w:p>
    <w:p w:rsidR="004D6A8E" w:rsidRDefault="004D6A8E" w:rsidP="004D6A8E">
      <w:pPr>
        <w:rPr>
          <w:rFonts w:ascii="Times New Roman" w:hAnsi="Times New Roman"/>
          <w:sz w:val="20"/>
          <w:szCs w:val="20"/>
        </w:rPr>
      </w:pPr>
    </w:p>
    <w:p w:rsidR="004D6A8E" w:rsidRDefault="004D6A8E" w:rsidP="004D6A8E">
      <w:pPr>
        <w:rPr>
          <w:rFonts w:ascii="Times New Roman" w:hAnsi="Times New Roman"/>
          <w:sz w:val="20"/>
          <w:szCs w:val="20"/>
        </w:rPr>
      </w:pPr>
    </w:p>
    <w:p w:rsidR="004D6A8E" w:rsidRPr="00516011" w:rsidRDefault="004D6A8E" w:rsidP="004D6A8E">
      <w:pPr>
        <w:pStyle w:val="Paragrafoelenco"/>
        <w:numPr>
          <w:ilvl w:val="0"/>
          <w:numId w:val="10"/>
        </w:numPr>
        <w:rPr>
          <w:rFonts w:ascii="Times New Roman" w:hAnsi="Times New Roman"/>
          <w:b/>
          <w:sz w:val="20"/>
          <w:szCs w:val="20"/>
        </w:rPr>
      </w:pPr>
      <w:r w:rsidRPr="00516011">
        <w:rPr>
          <w:rFonts w:ascii="Times New Roman" w:hAnsi="Times New Roman"/>
          <w:b/>
          <w:sz w:val="20"/>
          <w:szCs w:val="20"/>
        </w:rPr>
        <w:t>LO STILE EDUCATIVO.</w:t>
      </w:r>
    </w:p>
    <w:p w:rsidR="00806DFF" w:rsidRDefault="004D6A8E" w:rsidP="00516011">
      <w:pPr>
        <w:ind w:firstLine="709"/>
        <w:rPr>
          <w:rFonts w:ascii="Times New Roman" w:hAnsi="Times New Roman"/>
          <w:sz w:val="20"/>
          <w:szCs w:val="20"/>
        </w:rPr>
      </w:pPr>
      <w:r>
        <w:rPr>
          <w:rFonts w:ascii="Times New Roman" w:hAnsi="Times New Roman"/>
          <w:sz w:val="20"/>
          <w:szCs w:val="20"/>
        </w:rPr>
        <w:t>Lo stile educativo che vige e su cui si basa l’intero pattern comunitario è quello preventivo e dell’ascolto attivo. Il sistema preventivo vede al centro di tutto la persona,</w:t>
      </w:r>
      <w:r w:rsidR="00FA2B28">
        <w:rPr>
          <w:rFonts w:ascii="Times New Roman" w:hAnsi="Times New Roman"/>
          <w:sz w:val="20"/>
          <w:szCs w:val="20"/>
        </w:rPr>
        <w:t xml:space="preserve"> portatrice di risorse</w:t>
      </w:r>
      <w:r>
        <w:rPr>
          <w:rFonts w:ascii="Times New Roman" w:hAnsi="Times New Roman"/>
          <w:sz w:val="20"/>
          <w:szCs w:val="20"/>
        </w:rPr>
        <w:t xml:space="preserve"> indispensabili</w:t>
      </w:r>
      <w:r w:rsidR="00516011">
        <w:rPr>
          <w:rFonts w:ascii="Times New Roman" w:hAnsi="Times New Roman"/>
          <w:sz w:val="20"/>
          <w:szCs w:val="20"/>
        </w:rPr>
        <w:t xml:space="preserve"> come strumento per la realizzazione di una personalità autonoma e inserita socialmente. Crediamo – dunque – che il sistema preventivo si basi su un duplice aspetto: da una parte c’è </w:t>
      </w:r>
      <w:r w:rsidR="00516011" w:rsidRPr="00516011">
        <w:rPr>
          <w:rFonts w:ascii="Times New Roman" w:hAnsi="Times New Roman"/>
          <w:b/>
          <w:sz w:val="20"/>
          <w:szCs w:val="20"/>
        </w:rPr>
        <w:t>la ragione</w:t>
      </w:r>
      <w:r w:rsidR="00516011">
        <w:rPr>
          <w:rFonts w:ascii="Times New Roman" w:hAnsi="Times New Roman"/>
          <w:sz w:val="20"/>
          <w:szCs w:val="20"/>
        </w:rPr>
        <w:t>, che fa appello alle capacità relazionali e di volontà di ogni ragazzo di intraprendere un giusto percorso di personalizzazione e socializzazione. Ma il termine “ragione” va anche inteso come dare direzione e unità alle molteplici esperienze della propria esistenza per la costruzione di un progetto di vita nella quotidiana fatica di interpretare il piano di realtà. D’altra parte – invece – vi è l’</w:t>
      </w:r>
      <w:r w:rsidR="00516011" w:rsidRPr="00516011">
        <w:rPr>
          <w:rFonts w:ascii="Times New Roman" w:hAnsi="Times New Roman"/>
          <w:b/>
          <w:sz w:val="20"/>
          <w:szCs w:val="20"/>
        </w:rPr>
        <w:t>amorevolezza</w:t>
      </w:r>
      <w:r w:rsidR="00516011">
        <w:rPr>
          <w:rFonts w:ascii="Times New Roman" w:hAnsi="Times New Roman"/>
          <w:sz w:val="20"/>
          <w:szCs w:val="20"/>
        </w:rPr>
        <w:t xml:space="preserve">, intesa come accoglienza incondizionata, come rapporto costruttivo e propositivo, condivisione di gioie e dolori, capacità di tradurre in segni l’amore educativo, al fine di far capire al ragazzo di essere amato. </w:t>
      </w:r>
    </w:p>
    <w:p w:rsidR="004D6A8E" w:rsidRDefault="00516011" w:rsidP="00516011">
      <w:pPr>
        <w:ind w:firstLine="709"/>
        <w:rPr>
          <w:rFonts w:ascii="Times New Roman" w:hAnsi="Times New Roman"/>
          <w:sz w:val="20"/>
          <w:szCs w:val="20"/>
        </w:rPr>
      </w:pPr>
      <w:r>
        <w:rPr>
          <w:rFonts w:ascii="Times New Roman" w:hAnsi="Times New Roman"/>
          <w:sz w:val="20"/>
          <w:szCs w:val="20"/>
        </w:rPr>
        <w:t>L’amorevolezza è il clima, lo stile della Comunità. Amare fa rima con educare. È utile – ora – soffermarci sul concetto di prevenzione.</w:t>
      </w:r>
      <w:r w:rsidR="002E14DC">
        <w:rPr>
          <w:rFonts w:ascii="Times New Roman" w:hAnsi="Times New Roman"/>
          <w:sz w:val="20"/>
          <w:szCs w:val="20"/>
        </w:rPr>
        <w:t xml:space="preserve"> Il termine “</w:t>
      </w:r>
      <w:r w:rsidR="002E14DC" w:rsidRPr="002E14DC">
        <w:rPr>
          <w:rFonts w:ascii="Times New Roman" w:hAnsi="Times New Roman"/>
          <w:b/>
          <w:sz w:val="20"/>
          <w:szCs w:val="20"/>
        </w:rPr>
        <w:t>preventivo</w:t>
      </w:r>
      <w:r w:rsidR="002E14DC">
        <w:rPr>
          <w:rFonts w:ascii="Times New Roman" w:hAnsi="Times New Roman"/>
          <w:sz w:val="20"/>
          <w:szCs w:val="20"/>
        </w:rPr>
        <w:t>”, rimanda alla volontà di prevenire – appunto – delle esperienze negative che potrebbero, in qualche modo, compromettere la crescita e lo sviluppo del ragazzo. Prevenire vuol dire educare con amore, far crescere i giovani stimolandoli dall’interno, facendo leva sulla libertà interiore e non su condizionamenti esterni. La prevenzione- dunque – è una qualità della educazione. Essa non è rivolta solo a contrastare una emergenza o a risolvere un problema, anzi, si fa prevenzione – tramite l’</w:t>
      </w:r>
      <w:proofErr w:type="spellStart"/>
      <w:r w:rsidR="002E14DC">
        <w:rPr>
          <w:rFonts w:ascii="Times New Roman" w:hAnsi="Times New Roman"/>
          <w:sz w:val="20"/>
          <w:szCs w:val="20"/>
        </w:rPr>
        <w:t>educére</w:t>
      </w:r>
      <w:proofErr w:type="spellEnd"/>
      <w:r w:rsidR="002E14DC">
        <w:rPr>
          <w:rFonts w:ascii="Times New Roman" w:hAnsi="Times New Roman"/>
          <w:sz w:val="20"/>
          <w:szCs w:val="20"/>
        </w:rPr>
        <w:t xml:space="preserve"> – proprio per evitare che si giunga a ciò. Ovviamente, questo messaggio pedagogico suppone nell’educatore la convinzione che in ogni giovane, per quanto emarginato, ci sono energie di bene da stimolare e indirizzare. In questa ottica, ogni intervento educativo dovrà influire su tre livelli:</w:t>
      </w:r>
    </w:p>
    <w:p w:rsidR="002E14DC" w:rsidRDefault="002E14DC" w:rsidP="002E14DC">
      <w:pPr>
        <w:pStyle w:val="Paragrafoelenco"/>
        <w:numPr>
          <w:ilvl w:val="0"/>
          <w:numId w:val="13"/>
        </w:numPr>
        <w:rPr>
          <w:rFonts w:ascii="Times New Roman" w:hAnsi="Times New Roman"/>
          <w:sz w:val="20"/>
          <w:szCs w:val="20"/>
        </w:rPr>
      </w:pPr>
      <w:r>
        <w:rPr>
          <w:rFonts w:ascii="Times New Roman" w:hAnsi="Times New Roman"/>
          <w:sz w:val="20"/>
          <w:szCs w:val="20"/>
        </w:rPr>
        <w:t>Sostegno delle persone singole, dunque un livello più strettamente educativo;</w:t>
      </w:r>
    </w:p>
    <w:p w:rsidR="002E14DC" w:rsidRDefault="002E14DC" w:rsidP="002E14DC">
      <w:pPr>
        <w:pStyle w:val="Paragrafoelenco"/>
        <w:numPr>
          <w:ilvl w:val="0"/>
          <w:numId w:val="13"/>
        </w:numPr>
        <w:rPr>
          <w:rFonts w:ascii="Times New Roman" w:hAnsi="Times New Roman"/>
          <w:sz w:val="20"/>
          <w:szCs w:val="20"/>
        </w:rPr>
      </w:pPr>
      <w:r>
        <w:rPr>
          <w:rFonts w:ascii="Times New Roman" w:hAnsi="Times New Roman"/>
          <w:sz w:val="20"/>
          <w:szCs w:val="20"/>
        </w:rPr>
        <w:t>Maturazione di una mentalità sociale, tramite un livello culturale libero;</w:t>
      </w:r>
    </w:p>
    <w:p w:rsidR="002E14DC" w:rsidRDefault="002E14DC" w:rsidP="002E14DC">
      <w:pPr>
        <w:pStyle w:val="Paragrafoelenco"/>
        <w:numPr>
          <w:ilvl w:val="0"/>
          <w:numId w:val="13"/>
        </w:numPr>
        <w:rPr>
          <w:rFonts w:ascii="Times New Roman" w:hAnsi="Times New Roman"/>
          <w:sz w:val="20"/>
          <w:szCs w:val="20"/>
        </w:rPr>
      </w:pPr>
      <w:r>
        <w:rPr>
          <w:rFonts w:ascii="Times New Roman" w:hAnsi="Times New Roman"/>
          <w:sz w:val="20"/>
          <w:szCs w:val="20"/>
        </w:rPr>
        <w:t>Assicurare a tutti, particolarmente ai più deboli,</w:t>
      </w:r>
      <w:r w:rsidR="004F1411">
        <w:rPr>
          <w:rFonts w:ascii="Times New Roman" w:hAnsi="Times New Roman"/>
          <w:sz w:val="20"/>
          <w:szCs w:val="20"/>
        </w:rPr>
        <w:t xml:space="preserve"> un costante ascolto attivo, rafforzando il livello umano.</w:t>
      </w:r>
    </w:p>
    <w:p w:rsidR="004F1411" w:rsidRDefault="004F1411" w:rsidP="00806DFF">
      <w:pPr>
        <w:ind w:firstLine="709"/>
        <w:rPr>
          <w:rFonts w:ascii="Times New Roman" w:hAnsi="Times New Roman"/>
          <w:sz w:val="20"/>
          <w:szCs w:val="20"/>
        </w:rPr>
      </w:pPr>
      <w:r>
        <w:rPr>
          <w:rFonts w:ascii="Times New Roman" w:hAnsi="Times New Roman"/>
          <w:sz w:val="20"/>
          <w:szCs w:val="20"/>
        </w:rPr>
        <w:t>La prevenzione – quindi – è soprattutto una pedagogia della relazione interpersonale che si manifesta nella accoglienza incondizionata, nell’accompagnamento amicale e fraterno – mantenendo sempre la giusta distanza di ruolo – nel dialogo e nella condivisione di attività. La qualità della relazione è al centro del programma educativo e formativo e la persona è al centro della relazione. Di conseguenza, l’educatore si pone come figura autorevole e significativa e dunque viene riconosciuto come persona che ha competenze pedagogiche, formative e normative, per questo interviene in modo costruttivo attraverso funzioni orientative e regolative per il raggiungimento di una autonomia personale dell’utente. La rivalità e il reciproco sostegno, la competizione e la cooperazione, le dinamiche di esclusione e i sentimenti di appartenenza, tutte le situazioni che fanno parte del quotidiano, diventano materiale</w:t>
      </w:r>
      <w:r w:rsidR="00806DFF">
        <w:rPr>
          <w:rFonts w:ascii="Times New Roman" w:hAnsi="Times New Roman"/>
          <w:sz w:val="20"/>
          <w:szCs w:val="20"/>
        </w:rPr>
        <w:t xml:space="preserve"> su cui lavorare per il cambiamento e la crescita dei singoli. Nell’intervento educativo si tiene conto di tutte le dimensioni della personalità fisica, affettiva e cognitiva, relazionale e religiosa. Progettare a livello educativo significa adottare un approccio olistico che tiene conto di tutti i bisogni dei minori compresa la ricerca di senso per la propria esistenza, tenendo ben salda la concezione attraverso la quale il modello preventivo è affiancato – sempre – da un modello relazionale, fatto di reti personali e sociali.</w:t>
      </w:r>
      <w:r w:rsidR="00FA2B28">
        <w:rPr>
          <w:rFonts w:ascii="Times New Roman" w:hAnsi="Times New Roman"/>
          <w:sz w:val="20"/>
          <w:szCs w:val="20"/>
        </w:rPr>
        <w:t xml:space="preserve"> Per quanto concerne la richiesta di aiuto, l’ascolto attivo – invece – è opportuno che vengano colti anche i silenzi dei minori. È proprio in quel tempo, in quello spazio che bisogna ascoltarli, per capirli e per progettare […]</w:t>
      </w:r>
    </w:p>
    <w:p w:rsidR="00806DFF" w:rsidRPr="00C139AA" w:rsidRDefault="006B223E" w:rsidP="00806DFF">
      <w:pPr>
        <w:pStyle w:val="Paragrafoelenco"/>
        <w:numPr>
          <w:ilvl w:val="0"/>
          <w:numId w:val="10"/>
        </w:numPr>
        <w:rPr>
          <w:rFonts w:ascii="Times New Roman" w:hAnsi="Times New Roman"/>
          <w:b/>
          <w:sz w:val="20"/>
          <w:szCs w:val="20"/>
        </w:rPr>
      </w:pPr>
      <w:r w:rsidRPr="00C139AA">
        <w:rPr>
          <w:rFonts w:ascii="Times New Roman" w:hAnsi="Times New Roman"/>
          <w:b/>
          <w:sz w:val="20"/>
          <w:szCs w:val="20"/>
        </w:rPr>
        <w:t>TIPO DI PRESTAZIONI E OPPORTUNITA’ OFFERTE.</w:t>
      </w:r>
    </w:p>
    <w:p w:rsidR="00786ACD" w:rsidRDefault="00786ACD" w:rsidP="00C139AA">
      <w:pPr>
        <w:ind w:firstLine="709"/>
        <w:rPr>
          <w:rFonts w:ascii="Times New Roman" w:hAnsi="Times New Roman"/>
          <w:sz w:val="20"/>
          <w:szCs w:val="20"/>
        </w:rPr>
      </w:pPr>
      <w:r>
        <w:rPr>
          <w:rFonts w:ascii="Times New Roman" w:hAnsi="Times New Roman"/>
          <w:sz w:val="20"/>
          <w:szCs w:val="20"/>
        </w:rPr>
        <w:t xml:space="preserve">La Comunità </w:t>
      </w:r>
      <w:r w:rsidR="00855F69">
        <w:rPr>
          <w:rFonts w:ascii="Times New Roman" w:hAnsi="Times New Roman"/>
          <w:sz w:val="20"/>
          <w:szCs w:val="20"/>
        </w:rPr>
        <w:t>alloggio</w:t>
      </w:r>
      <w:r>
        <w:rPr>
          <w:rFonts w:ascii="Times New Roman" w:hAnsi="Times New Roman"/>
          <w:sz w:val="20"/>
          <w:szCs w:val="20"/>
        </w:rPr>
        <w:t xml:space="preserve"> è</w:t>
      </w:r>
      <w:r w:rsidR="00855F69">
        <w:rPr>
          <w:rFonts w:ascii="Times New Roman" w:hAnsi="Times New Roman"/>
          <w:sz w:val="20"/>
          <w:szCs w:val="20"/>
        </w:rPr>
        <w:t xml:space="preserve"> un servizio residenziale,</w:t>
      </w:r>
      <w:r>
        <w:rPr>
          <w:rFonts w:ascii="Times New Roman" w:hAnsi="Times New Roman"/>
          <w:sz w:val="20"/>
          <w:szCs w:val="20"/>
        </w:rPr>
        <w:t xml:space="preserve"> progettata per rispondere alle esigenze di minori, maschi e femmine, con problematiche di inserimento sociale dovute a condizioni di disagio familiare, abitativo e socio-culturale. È aperta sette giorni su sette. </w:t>
      </w:r>
      <w:r w:rsidR="004C0C47">
        <w:rPr>
          <w:rFonts w:ascii="Times New Roman" w:hAnsi="Times New Roman"/>
          <w:sz w:val="20"/>
          <w:szCs w:val="20"/>
        </w:rPr>
        <w:t>P</w:t>
      </w:r>
      <w:r>
        <w:rPr>
          <w:rFonts w:ascii="Times New Roman" w:hAnsi="Times New Roman"/>
          <w:sz w:val="20"/>
          <w:szCs w:val="20"/>
        </w:rPr>
        <w:t>u</w:t>
      </w:r>
      <w:r w:rsidR="004C0C47">
        <w:rPr>
          <w:rFonts w:ascii="Times New Roman" w:hAnsi="Times New Roman"/>
          <w:sz w:val="20"/>
          <w:szCs w:val="20"/>
        </w:rPr>
        <w:t xml:space="preserve">ò ospitare un massimo di </w:t>
      </w:r>
      <w:r w:rsidR="00855F69">
        <w:rPr>
          <w:rFonts w:ascii="Times New Roman" w:hAnsi="Times New Roman"/>
          <w:sz w:val="20"/>
          <w:szCs w:val="20"/>
        </w:rPr>
        <w:t>8</w:t>
      </w:r>
      <w:r w:rsidR="004C0C47">
        <w:rPr>
          <w:rFonts w:ascii="Times New Roman" w:hAnsi="Times New Roman"/>
          <w:sz w:val="20"/>
          <w:szCs w:val="20"/>
        </w:rPr>
        <w:t xml:space="preserve"> ospiti</w:t>
      </w:r>
      <w:r w:rsidR="00C139AA">
        <w:rPr>
          <w:rFonts w:ascii="Times New Roman" w:hAnsi="Times New Roman"/>
          <w:sz w:val="20"/>
          <w:szCs w:val="20"/>
        </w:rPr>
        <w:t xml:space="preserve">, di età compresa tra i </w:t>
      </w:r>
      <w:r w:rsidR="00855F69">
        <w:rPr>
          <w:rFonts w:ascii="Times New Roman" w:hAnsi="Times New Roman"/>
          <w:sz w:val="20"/>
          <w:szCs w:val="20"/>
        </w:rPr>
        <w:t>13 e i 18</w:t>
      </w:r>
      <w:r w:rsidR="00C139AA">
        <w:rPr>
          <w:rFonts w:ascii="Times New Roman" w:hAnsi="Times New Roman"/>
          <w:sz w:val="20"/>
          <w:szCs w:val="20"/>
        </w:rPr>
        <w:t xml:space="preserve"> anni</w:t>
      </w:r>
      <w:r w:rsidR="00855F69">
        <w:rPr>
          <w:rFonts w:ascii="Times New Roman" w:hAnsi="Times New Roman"/>
          <w:sz w:val="20"/>
          <w:szCs w:val="20"/>
        </w:rPr>
        <w:t xml:space="preserve"> e</w:t>
      </w:r>
      <w:r w:rsidR="00D327AB">
        <w:rPr>
          <w:rFonts w:ascii="Times New Roman" w:hAnsi="Times New Roman"/>
          <w:sz w:val="20"/>
          <w:szCs w:val="20"/>
        </w:rPr>
        <w:t xml:space="preserve"> - </w:t>
      </w:r>
      <w:bookmarkStart w:id="0" w:name="_GoBack"/>
      <w:bookmarkEnd w:id="0"/>
      <w:r w:rsidR="00C139AA">
        <w:rPr>
          <w:rFonts w:ascii="Times New Roman" w:hAnsi="Times New Roman"/>
          <w:sz w:val="20"/>
          <w:szCs w:val="20"/>
        </w:rPr>
        <w:t>per i casi previsti dal “Catalogo dei servizi residenziali, semiresidenziali, territoriali e domiciliari di cui al Regolamento di attuazione della L.R. 11/2007”</w:t>
      </w:r>
      <w:r w:rsidR="00CB4428">
        <w:rPr>
          <w:rFonts w:ascii="Times New Roman" w:hAnsi="Times New Roman"/>
          <w:sz w:val="20"/>
          <w:szCs w:val="20"/>
        </w:rPr>
        <w:t xml:space="preserve"> – la permanenza è prevista sino al compimento di anni 21.</w:t>
      </w:r>
      <w:r w:rsidR="00C139AA">
        <w:rPr>
          <w:rFonts w:ascii="Times New Roman" w:hAnsi="Times New Roman"/>
          <w:sz w:val="20"/>
          <w:szCs w:val="20"/>
        </w:rPr>
        <w:t xml:space="preserve"> L’équipe messa a disposizione è multi-professionale e multi-disciplinare, attenta a tutti gli aspetti dello sviluppo degli utenti. Tra il tipo di prestazioni offerte dalla comunità rientrano:</w:t>
      </w:r>
    </w:p>
    <w:p w:rsidR="00C139AA" w:rsidRDefault="00C139AA" w:rsidP="00C139AA">
      <w:pPr>
        <w:ind w:firstLine="709"/>
        <w:rPr>
          <w:rFonts w:ascii="Times New Roman" w:hAnsi="Times New Roman"/>
          <w:sz w:val="20"/>
          <w:szCs w:val="20"/>
        </w:rPr>
      </w:pPr>
    </w:p>
    <w:p w:rsidR="00C139AA" w:rsidRDefault="00C139AA" w:rsidP="00C139AA">
      <w:pPr>
        <w:pStyle w:val="Paragrafoelenco"/>
        <w:numPr>
          <w:ilvl w:val="0"/>
          <w:numId w:val="14"/>
        </w:numPr>
        <w:rPr>
          <w:rFonts w:ascii="Times New Roman" w:hAnsi="Times New Roman"/>
          <w:sz w:val="20"/>
          <w:szCs w:val="20"/>
        </w:rPr>
      </w:pPr>
      <w:r w:rsidRPr="00B22DB4">
        <w:rPr>
          <w:rFonts w:ascii="Times New Roman" w:hAnsi="Times New Roman"/>
          <w:b/>
          <w:sz w:val="20"/>
          <w:szCs w:val="20"/>
        </w:rPr>
        <w:lastRenderedPageBreak/>
        <w:t>Accoglienza, osservazione e progettazione</w:t>
      </w:r>
      <w:r>
        <w:rPr>
          <w:rFonts w:ascii="Times New Roman" w:hAnsi="Times New Roman"/>
          <w:sz w:val="20"/>
          <w:szCs w:val="20"/>
        </w:rPr>
        <w:t>.</w:t>
      </w:r>
      <w:r w:rsidR="00463677">
        <w:rPr>
          <w:rFonts w:ascii="Times New Roman" w:hAnsi="Times New Roman"/>
          <w:sz w:val="20"/>
          <w:szCs w:val="20"/>
        </w:rPr>
        <w:t xml:space="preserve"> Dopo un primo periodo di accoglienza e ambientazione per il minore, la Comunità esegue una serie di osservazioni mirate alla stesura del P.E.I. in collaborazione con il Servizio Sociale di provenienza.</w:t>
      </w:r>
    </w:p>
    <w:p w:rsidR="00463677" w:rsidRDefault="00463677" w:rsidP="00C139AA">
      <w:pPr>
        <w:pStyle w:val="Paragrafoelenco"/>
        <w:numPr>
          <w:ilvl w:val="0"/>
          <w:numId w:val="14"/>
        </w:numPr>
        <w:rPr>
          <w:rFonts w:ascii="Times New Roman" w:hAnsi="Times New Roman"/>
          <w:sz w:val="20"/>
          <w:szCs w:val="20"/>
        </w:rPr>
      </w:pPr>
      <w:r w:rsidRPr="00B22DB4">
        <w:rPr>
          <w:rFonts w:ascii="Times New Roman" w:hAnsi="Times New Roman"/>
          <w:b/>
          <w:sz w:val="20"/>
          <w:szCs w:val="20"/>
        </w:rPr>
        <w:t>Gestione dei rapporti con i servizi sanitari e sociali.</w:t>
      </w:r>
      <w:r>
        <w:rPr>
          <w:rFonts w:ascii="Times New Roman" w:hAnsi="Times New Roman"/>
          <w:sz w:val="20"/>
          <w:szCs w:val="20"/>
        </w:rPr>
        <w:t xml:space="preserve"> L’intervento educativo per il minore è progettato con il servizio sociale, come riportato nel punto “a”. La Comunità, ovviamente, predispone un continuo e mirato supporto socio-psicologico, proveniente dalla équipe messa a disposizione. Per quanto concerne – invece – l’as</w:t>
      </w:r>
      <w:r w:rsidR="00FA2B28">
        <w:rPr>
          <w:rFonts w:ascii="Times New Roman" w:hAnsi="Times New Roman"/>
          <w:sz w:val="20"/>
          <w:szCs w:val="20"/>
        </w:rPr>
        <w:t>si</w:t>
      </w:r>
      <w:r w:rsidR="00963398">
        <w:rPr>
          <w:rFonts w:ascii="Times New Roman" w:hAnsi="Times New Roman"/>
          <w:sz w:val="20"/>
          <w:szCs w:val="20"/>
        </w:rPr>
        <w:t>s</w:t>
      </w:r>
      <w:r>
        <w:rPr>
          <w:rFonts w:ascii="Times New Roman" w:hAnsi="Times New Roman"/>
          <w:sz w:val="20"/>
          <w:szCs w:val="20"/>
        </w:rPr>
        <w:t>tenza sanitaria di base o specialistica, la Comunità, in collaborazione con la ASL di appartenenza, offre un Medico sul territorio, oltre quello volontario inserito già nell’organigramma comunitario.</w:t>
      </w:r>
    </w:p>
    <w:p w:rsidR="00463677" w:rsidRDefault="00463677" w:rsidP="00C139AA">
      <w:pPr>
        <w:pStyle w:val="Paragrafoelenco"/>
        <w:numPr>
          <w:ilvl w:val="0"/>
          <w:numId w:val="14"/>
        </w:numPr>
        <w:rPr>
          <w:rFonts w:ascii="Times New Roman" w:hAnsi="Times New Roman"/>
          <w:sz w:val="20"/>
          <w:szCs w:val="20"/>
        </w:rPr>
      </w:pPr>
      <w:r w:rsidRPr="00B22DB4">
        <w:rPr>
          <w:rFonts w:ascii="Times New Roman" w:hAnsi="Times New Roman"/>
          <w:b/>
          <w:sz w:val="20"/>
          <w:szCs w:val="20"/>
        </w:rPr>
        <w:t>Mantenimento dei rapporti con le famiglie di origine ed eventualmente affidatarie o adottive</w:t>
      </w:r>
      <w:r>
        <w:rPr>
          <w:rFonts w:ascii="Times New Roman" w:hAnsi="Times New Roman"/>
          <w:sz w:val="20"/>
          <w:szCs w:val="20"/>
        </w:rPr>
        <w:t>. È compito degli educatori agevolare i rapporti tra i ragazzi e le loro famiglie, tranne nei casi in cui sia sconsigliabile. È una congettura da superare quella secondo cui un buon progetto educativo miri obbligatoriamente nel ricongiungimento familiare. Il ben-essere del minore è cosa più complessa.</w:t>
      </w:r>
    </w:p>
    <w:p w:rsidR="00B22DB4" w:rsidRDefault="009359E3" w:rsidP="00C139AA">
      <w:pPr>
        <w:pStyle w:val="Paragrafoelenco"/>
        <w:numPr>
          <w:ilvl w:val="0"/>
          <w:numId w:val="14"/>
        </w:numPr>
        <w:rPr>
          <w:rFonts w:ascii="Times New Roman" w:hAnsi="Times New Roman"/>
          <w:sz w:val="20"/>
          <w:szCs w:val="20"/>
        </w:rPr>
      </w:pPr>
      <w:r w:rsidRPr="00B22DB4">
        <w:rPr>
          <w:rFonts w:ascii="Times New Roman" w:hAnsi="Times New Roman"/>
          <w:b/>
          <w:sz w:val="20"/>
          <w:szCs w:val="20"/>
        </w:rPr>
        <w:t>Intervento di socializzazione e risocializzazione</w:t>
      </w:r>
      <w:r>
        <w:rPr>
          <w:rFonts w:ascii="Times New Roman" w:hAnsi="Times New Roman"/>
          <w:sz w:val="20"/>
          <w:szCs w:val="20"/>
        </w:rPr>
        <w:t>. Si parte dal presupposto che in diverse situazioni e in conseguenza delle problematiche che hanno portato all’inserimento in Comunità, molti ragazzi perdono il contatto con il mondo esterno e la capacità stessa di costruirli. Pertanto, uno degli obiettivi che la Comunità si prefigge</w:t>
      </w:r>
      <w:r w:rsidR="00B22DB4">
        <w:rPr>
          <w:rFonts w:ascii="Times New Roman" w:hAnsi="Times New Roman"/>
          <w:sz w:val="20"/>
          <w:szCs w:val="20"/>
        </w:rPr>
        <w:t xml:space="preserve"> è diretto a favorire i rapporti con i loro coetanei, allargando le loro esperienze sociali con l’inserimento in gruppi differenti e con l’utilizzo di strutture scolastiche, sportive, ricreative, per favorire inclusione e socializzazione.</w:t>
      </w:r>
    </w:p>
    <w:p w:rsidR="00B22DB4" w:rsidRDefault="00B22DB4" w:rsidP="00C139AA">
      <w:pPr>
        <w:pStyle w:val="Paragrafoelenco"/>
        <w:numPr>
          <w:ilvl w:val="0"/>
          <w:numId w:val="14"/>
        </w:numPr>
        <w:rPr>
          <w:rFonts w:ascii="Times New Roman" w:hAnsi="Times New Roman"/>
          <w:sz w:val="20"/>
          <w:szCs w:val="20"/>
        </w:rPr>
      </w:pPr>
      <w:r w:rsidRPr="00B22DB4">
        <w:rPr>
          <w:rFonts w:ascii="Times New Roman" w:hAnsi="Times New Roman"/>
          <w:b/>
          <w:sz w:val="20"/>
          <w:szCs w:val="20"/>
        </w:rPr>
        <w:t>Organizzazione del tempo libero</w:t>
      </w:r>
      <w:r>
        <w:rPr>
          <w:rFonts w:ascii="Times New Roman" w:hAnsi="Times New Roman"/>
          <w:sz w:val="20"/>
          <w:szCs w:val="20"/>
        </w:rPr>
        <w:t>. La Comunità intende fare rete sul territorio con altre agenzie educative e risulta indispensabile valutare dei progetti già attivati dalle istituzioni. Un momento molto importante di svago, divertimento e aggregazione sono le vacanze, che verranno o vissute insieme o personalizzate.</w:t>
      </w:r>
    </w:p>
    <w:p w:rsidR="009359E3" w:rsidRDefault="00B22DB4" w:rsidP="00C139AA">
      <w:pPr>
        <w:pStyle w:val="Paragrafoelenco"/>
        <w:numPr>
          <w:ilvl w:val="0"/>
          <w:numId w:val="14"/>
        </w:numPr>
        <w:rPr>
          <w:rFonts w:ascii="Times New Roman" w:hAnsi="Times New Roman"/>
          <w:sz w:val="20"/>
          <w:szCs w:val="20"/>
        </w:rPr>
      </w:pPr>
      <w:r w:rsidRPr="00B22DB4">
        <w:rPr>
          <w:rFonts w:ascii="Times New Roman" w:hAnsi="Times New Roman"/>
          <w:b/>
          <w:sz w:val="20"/>
          <w:szCs w:val="20"/>
        </w:rPr>
        <w:t>Inserimento scolastico e rapporto con le scuole</w:t>
      </w:r>
      <w:r>
        <w:rPr>
          <w:rFonts w:ascii="Times New Roman" w:hAnsi="Times New Roman"/>
          <w:sz w:val="20"/>
          <w:szCs w:val="20"/>
        </w:rPr>
        <w:t>.</w:t>
      </w:r>
      <w:r w:rsidR="009359E3">
        <w:rPr>
          <w:rFonts w:ascii="Times New Roman" w:hAnsi="Times New Roman"/>
          <w:sz w:val="20"/>
          <w:szCs w:val="20"/>
        </w:rPr>
        <w:t xml:space="preserve"> </w:t>
      </w:r>
      <w:r>
        <w:rPr>
          <w:rFonts w:ascii="Times New Roman" w:hAnsi="Times New Roman"/>
          <w:sz w:val="20"/>
          <w:szCs w:val="20"/>
        </w:rPr>
        <w:t>Nella progettazione iniziale, fatta per ogni minore inserito in Comunità, dopo la fase di osservazione, è previsto anche un percorso scolastico. Gli educatori scelgono la scuola sul territorio più adatta</w:t>
      </w:r>
      <w:r w:rsidR="00691FB3">
        <w:rPr>
          <w:rFonts w:ascii="Times New Roman" w:hAnsi="Times New Roman"/>
          <w:sz w:val="20"/>
          <w:szCs w:val="20"/>
        </w:rPr>
        <w:t>, attraverso un confronto anche con i Presidi. Durante tutto l’anno scolastico ci saranno degli incontri tra la scuola e gli educatori per quanto concerne il profitto – e non solo – dell’utente. Quest’ultimo, ripetiamolo, si avvarrà del supporto di una Docente volontaria inserita nell’organigramma comunitario. Ovviamente tutte le spese scolastiche, qualora non siano previsti sgravi, sono da considerarsi a carico della Comunità.</w:t>
      </w:r>
    </w:p>
    <w:p w:rsidR="00691FB3" w:rsidRDefault="00691FB3" w:rsidP="00691FB3">
      <w:pPr>
        <w:rPr>
          <w:rFonts w:ascii="Times New Roman" w:hAnsi="Times New Roman"/>
          <w:sz w:val="20"/>
          <w:szCs w:val="20"/>
        </w:rPr>
      </w:pPr>
    </w:p>
    <w:p w:rsidR="00691FB3" w:rsidRDefault="00691FB3" w:rsidP="00691FB3">
      <w:pPr>
        <w:rPr>
          <w:rFonts w:ascii="Times New Roman" w:hAnsi="Times New Roman"/>
          <w:sz w:val="20"/>
          <w:szCs w:val="20"/>
        </w:rPr>
      </w:pPr>
    </w:p>
    <w:p w:rsidR="00691FB3" w:rsidRDefault="00691FB3" w:rsidP="00691FB3">
      <w:pPr>
        <w:rPr>
          <w:rFonts w:ascii="Times New Roman" w:hAnsi="Times New Roman"/>
          <w:sz w:val="20"/>
          <w:szCs w:val="20"/>
        </w:rPr>
      </w:pPr>
    </w:p>
    <w:p w:rsidR="00691FB3" w:rsidRDefault="00691FB3" w:rsidP="00691FB3">
      <w:pPr>
        <w:rPr>
          <w:rFonts w:ascii="Times New Roman" w:hAnsi="Times New Roman"/>
          <w:sz w:val="20"/>
          <w:szCs w:val="20"/>
        </w:rPr>
      </w:pPr>
    </w:p>
    <w:p w:rsidR="00691FB3" w:rsidRDefault="00691FB3" w:rsidP="00691FB3">
      <w:pPr>
        <w:rPr>
          <w:rFonts w:ascii="Times New Roman" w:hAnsi="Times New Roman"/>
          <w:sz w:val="20"/>
          <w:szCs w:val="20"/>
        </w:rPr>
      </w:pPr>
    </w:p>
    <w:p w:rsidR="00691FB3" w:rsidRDefault="00691FB3" w:rsidP="00691FB3">
      <w:pPr>
        <w:rPr>
          <w:rFonts w:ascii="Times New Roman" w:hAnsi="Times New Roman"/>
          <w:sz w:val="20"/>
          <w:szCs w:val="20"/>
        </w:rPr>
      </w:pPr>
    </w:p>
    <w:p w:rsidR="00691FB3" w:rsidRDefault="00691FB3" w:rsidP="00691FB3">
      <w:pPr>
        <w:rPr>
          <w:rFonts w:ascii="Times New Roman" w:hAnsi="Times New Roman"/>
          <w:sz w:val="20"/>
          <w:szCs w:val="20"/>
        </w:rPr>
      </w:pPr>
    </w:p>
    <w:p w:rsidR="00691FB3" w:rsidRDefault="00691FB3" w:rsidP="00691FB3">
      <w:pPr>
        <w:rPr>
          <w:rFonts w:ascii="Times New Roman" w:hAnsi="Times New Roman"/>
          <w:sz w:val="20"/>
          <w:szCs w:val="20"/>
        </w:rPr>
      </w:pPr>
    </w:p>
    <w:p w:rsidR="00691FB3" w:rsidRDefault="00691FB3" w:rsidP="00691FB3">
      <w:pPr>
        <w:rPr>
          <w:rFonts w:ascii="Times New Roman" w:hAnsi="Times New Roman"/>
          <w:sz w:val="20"/>
          <w:szCs w:val="20"/>
        </w:rPr>
      </w:pPr>
    </w:p>
    <w:p w:rsidR="00691FB3" w:rsidRDefault="00691FB3" w:rsidP="00691FB3">
      <w:pPr>
        <w:rPr>
          <w:rFonts w:ascii="Times New Roman" w:hAnsi="Times New Roman"/>
          <w:sz w:val="20"/>
          <w:szCs w:val="20"/>
        </w:rPr>
      </w:pPr>
    </w:p>
    <w:p w:rsidR="00691FB3" w:rsidRDefault="00691FB3" w:rsidP="00691FB3">
      <w:pPr>
        <w:rPr>
          <w:rFonts w:ascii="Times New Roman" w:hAnsi="Times New Roman"/>
          <w:sz w:val="20"/>
          <w:szCs w:val="20"/>
        </w:rPr>
      </w:pPr>
    </w:p>
    <w:p w:rsidR="00691FB3" w:rsidRDefault="00691FB3" w:rsidP="00691FB3">
      <w:pPr>
        <w:rPr>
          <w:rFonts w:ascii="Times New Roman" w:hAnsi="Times New Roman"/>
          <w:sz w:val="20"/>
          <w:szCs w:val="20"/>
        </w:rPr>
      </w:pPr>
    </w:p>
    <w:p w:rsidR="00691FB3" w:rsidRPr="00783F7A" w:rsidRDefault="00783F7A" w:rsidP="00783F7A">
      <w:pPr>
        <w:jc w:val="center"/>
        <w:rPr>
          <w:rFonts w:ascii="Times New Roman" w:hAnsi="Times New Roman"/>
          <w:b/>
          <w:sz w:val="28"/>
          <w:szCs w:val="28"/>
        </w:rPr>
      </w:pPr>
      <w:r>
        <w:rPr>
          <w:rFonts w:ascii="Times New Roman" w:hAnsi="Times New Roman"/>
          <w:b/>
          <w:sz w:val="28"/>
          <w:szCs w:val="28"/>
        </w:rPr>
        <w:lastRenderedPageBreak/>
        <w:t xml:space="preserve">La Rete della </w:t>
      </w:r>
      <w:r w:rsidR="001C28DC" w:rsidRPr="00783F7A">
        <w:rPr>
          <w:rFonts w:ascii="Times New Roman" w:hAnsi="Times New Roman"/>
          <w:b/>
          <w:sz w:val="28"/>
          <w:szCs w:val="28"/>
        </w:rPr>
        <w:t>Comunità “Nunzia”</w:t>
      </w:r>
    </w:p>
    <w:p w:rsidR="00783F7A" w:rsidRDefault="00783F7A" w:rsidP="00783F7A">
      <w:pPr>
        <w:jc w:val="left"/>
        <w:rPr>
          <w:rFonts w:ascii="Times New Roman" w:hAnsi="Times New Roman"/>
          <w:sz w:val="28"/>
          <w:szCs w:val="28"/>
        </w:rPr>
      </w:pPr>
    </w:p>
    <w:p w:rsidR="00783F7A" w:rsidRDefault="00783F7A" w:rsidP="00783F7A">
      <w:pPr>
        <w:jc w:val="left"/>
        <w:rPr>
          <w:rFonts w:ascii="Times New Roman" w:hAnsi="Times New Roman"/>
          <w:sz w:val="28"/>
          <w:szCs w:val="28"/>
        </w:rPr>
      </w:pPr>
      <w:r>
        <w:rPr>
          <w:rFonts w:ascii="Times New Roman" w:hAnsi="Times New Roman"/>
          <w:noProof/>
          <w:sz w:val="28"/>
          <w:szCs w:val="28"/>
        </w:rPr>
        <w:drawing>
          <wp:anchor distT="0" distB="0" distL="114300" distR="114300" simplePos="0" relativeHeight="251660288" behindDoc="0" locked="0" layoutInCell="1" allowOverlap="1">
            <wp:simplePos x="0" y="0"/>
            <wp:positionH relativeFrom="margin">
              <wp:align>center</wp:align>
            </wp:positionH>
            <wp:positionV relativeFrom="paragraph">
              <wp:posOffset>374650</wp:posOffset>
            </wp:positionV>
            <wp:extent cx="5486400" cy="4470400"/>
            <wp:effectExtent l="0" t="0" r="0" b="25400"/>
            <wp:wrapSquare wrapText="bothSides"/>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V relativeFrom="margin">
              <wp14:pctHeight>0</wp14:pctHeight>
            </wp14:sizeRelV>
          </wp:anchor>
        </w:drawing>
      </w:r>
    </w:p>
    <w:p w:rsidR="00783F7A" w:rsidRPr="00783F7A" w:rsidRDefault="00783F7A" w:rsidP="00783F7A">
      <w:pPr>
        <w:jc w:val="left"/>
        <w:rPr>
          <w:rFonts w:ascii="Times New Roman" w:hAnsi="Times New Roman"/>
          <w:sz w:val="28"/>
          <w:szCs w:val="28"/>
        </w:rPr>
      </w:pPr>
      <w:r>
        <w:rPr>
          <w:rFonts w:ascii="Times New Roman" w:hAnsi="Times New Roman"/>
          <w:sz w:val="28"/>
          <w:szCs w:val="28"/>
        </w:rPr>
        <w:br w:type="textWrapping" w:clear="all"/>
      </w:r>
    </w:p>
    <w:p w:rsidR="006B223E" w:rsidRPr="006B223E" w:rsidRDefault="006B223E" w:rsidP="006B223E">
      <w:pPr>
        <w:rPr>
          <w:rFonts w:ascii="Times New Roman" w:hAnsi="Times New Roman"/>
          <w:sz w:val="20"/>
          <w:szCs w:val="20"/>
        </w:rPr>
      </w:pPr>
    </w:p>
    <w:p w:rsidR="006B223E" w:rsidRPr="006B223E" w:rsidRDefault="006B223E" w:rsidP="006B223E">
      <w:pPr>
        <w:rPr>
          <w:rFonts w:ascii="Times New Roman" w:hAnsi="Times New Roman"/>
          <w:sz w:val="20"/>
          <w:szCs w:val="20"/>
        </w:rPr>
      </w:pPr>
    </w:p>
    <w:p w:rsidR="00806DFF" w:rsidRPr="004F1411" w:rsidRDefault="00806DFF" w:rsidP="00806DFF">
      <w:pPr>
        <w:ind w:firstLine="709"/>
        <w:rPr>
          <w:rFonts w:ascii="Times New Roman" w:hAnsi="Times New Roman"/>
          <w:sz w:val="20"/>
          <w:szCs w:val="20"/>
        </w:rPr>
      </w:pPr>
    </w:p>
    <w:p w:rsidR="004D6A8E" w:rsidRPr="004D6A8E" w:rsidRDefault="004D6A8E" w:rsidP="004D6A8E">
      <w:pPr>
        <w:ind w:left="360"/>
        <w:rPr>
          <w:rFonts w:ascii="Times New Roman" w:hAnsi="Times New Roman"/>
          <w:sz w:val="20"/>
          <w:szCs w:val="20"/>
        </w:rPr>
      </w:pPr>
    </w:p>
    <w:p w:rsidR="000240FC" w:rsidRPr="000240FC" w:rsidRDefault="000240FC" w:rsidP="000240FC">
      <w:pPr>
        <w:rPr>
          <w:rFonts w:ascii="Times New Roman" w:hAnsi="Times New Roman"/>
          <w:sz w:val="20"/>
          <w:szCs w:val="20"/>
        </w:rPr>
      </w:pPr>
    </w:p>
    <w:p w:rsidR="00813CED" w:rsidRDefault="00813CED" w:rsidP="000240FC">
      <w:pPr>
        <w:tabs>
          <w:tab w:val="left" w:pos="8220"/>
        </w:tabs>
        <w:rPr>
          <w:rFonts w:ascii="Times New Roman" w:hAnsi="Times New Roman"/>
          <w:sz w:val="20"/>
          <w:szCs w:val="20"/>
        </w:rPr>
      </w:pPr>
    </w:p>
    <w:p w:rsidR="00813CED" w:rsidRPr="00813CED" w:rsidRDefault="00813CED" w:rsidP="00813CED">
      <w:pPr>
        <w:rPr>
          <w:rFonts w:ascii="Times New Roman" w:hAnsi="Times New Roman"/>
          <w:sz w:val="20"/>
          <w:szCs w:val="20"/>
        </w:rPr>
      </w:pPr>
    </w:p>
    <w:p w:rsidR="00813CED" w:rsidRPr="00813CED" w:rsidRDefault="00813CED" w:rsidP="00813CED">
      <w:pPr>
        <w:rPr>
          <w:rFonts w:ascii="Times New Roman" w:hAnsi="Times New Roman"/>
          <w:sz w:val="20"/>
          <w:szCs w:val="20"/>
        </w:rPr>
      </w:pPr>
    </w:p>
    <w:p w:rsidR="00783F7A" w:rsidRDefault="00783F7A" w:rsidP="00783F7A">
      <w:pPr>
        <w:tabs>
          <w:tab w:val="left" w:pos="6160"/>
        </w:tabs>
        <w:ind w:firstLine="0"/>
        <w:rPr>
          <w:rFonts w:ascii="Times New Roman" w:hAnsi="Times New Roman"/>
          <w:sz w:val="20"/>
          <w:szCs w:val="20"/>
        </w:rPr>
      </w:pPr>
    </w:p>
    <w:p w:rsidR="005D218E" w:rsidRPr="00783F7A" w:rsidRDefault="00813CED" w:rsidP="00783F7A">
      <w:pPr>
        <w:pStyle w:val="Paragrafoelenco"/>
        <w:numPr>
          <w:ilvl w:val="0"/>
          <w:numId w:val="10"/>
        </w:numPr>
        <w:tabs>
          <w:tab w:val="left" w:pos="6160"/>
        </w:tabs>
        <w:rPr>
          <w:rFonts w:ascii="Times New Roman" w:hAnsi="Times New Roman"/>
          <w:sz w:val="20"/>
          <w:szCs w:val="20"/>
        </w:rPr>
      </w:pPr>
      <w:r w:rsidRPr="00783F7A">
        <w:rPr>
          <w:rFonts w:ascii="Times New Roman" w:hAnsi="Times New Roman"/>
          <w:b/>
          <w:sz w:val="20"/>
          <w:szCs w:val="20"/>
        </w:rPr>
        <w:lastRenderedPageBreak/>
        <w:t>IL PERCORSO AMMISSIONI – DIMISSIONI</w:t>
      </w:r>
    </w:p>
    <w:p w:rsidR="00813CED" w:rsidRPr="005D218E" w:rsidRDefault="005D218E" w:rsidP="005D218E">
      <w:pPr>
        <w:tabs>
          <w:tab w:val="left" w:pos="6160"/>
        </w:tabs>
        <w:rPr>
          <w:rFonts w:ascii="Times New Roman" w:hAnsi="Times New Roman"/>
          <w:b/>
          <w:sz w:val="20"/>
          <w:szCs w:val="20"/>
        </w:rPr>
      </w:pPr>
      <w:r>
        <w:rPr>
          <w:rFonts w:ascii="Times New Roman" w:hAnsi="Times New Roman"/>
          <w:sz w:val="20"/>
          <w:szCs w:val="20"/>
        </w:rPr>
        <w:t xml:space="preserve">            </w:t>
      </w:r>
      <w:r w:rsidR="00813CED" w:rsidRPr="005D218E">
        <w:rPr>
          <w:rFonts w:ascii="Times New Roman" w:hAnsi="Times New Roman"/>
          <w:sz w:val="20"/>
          <w:szCs w:val="20"/>
        </w:rPr>
        <w:t xml:space="preserve">Alla luce di quanto detto finora, risulta chiara l’importanza della determinazione di un dinamico, flessibile, funzionale e rispettoso percorso di ammissione del ragazzo in Comunità e – sicuramente – anche la programmazione delle sue dimissioni. Si ritiene, infatti, che sia impossibile il raggiungimento dei predetti obiettivi, se non tramite uno studio attento e meticoloso di progettazione educativa fatta con il ragazzo accolto e con i Servizi Sociali, attraverso osservazioni accurate e importanti verifiche intermedie del percorso. A seguito dell’invio della relazione sul minore e dopo la presentazione dell’utente da parte dei Servizi Sociali, l’équipe degli educatori valuterà l’eventuale </w:t>
      </w:r>
      <w:r w:rsidR="00813CED" w:rsidRPr="005D218E">
        <w:rPr>
          <w:rFonts w:ascii="Times New Roman" w:hAnsi="Times New Roman"/>
          <w:b/>
          <w:sz w:val="20"/>
          <w:szCs w:val="20"/>
        </w:rPr>
        <w:t>accettazione</w:t>
      </w:r>
      <w:r w:rsidR="00813CED" w:rsidRPr="005D218E">
        <w:rPr>
          <w:rFonts w:ascii="Times New Roman" w:hAnsi="Times New Roman"/>
          <w:sz w:val="20"/>
          <w:szCs w:val="20"/>
        </w:rPr>
        <w:t>, sia in base alle reali necessità del ragazzo/a che alla compatibilità dello stesso con la struttura e il gruppo già esistente. Nello specifico verranno richiesti ai Servizi Sociali invianti, le seguenti informazioni, qualora mancanti:</w:t>
      </w:r>
    </w:p>
    <w:p w:rsidR="00813CED" w:rsidRDefault="00813CED" w:rsidP="005D218E">
      <w:pPr>
        <w:pStyle w:val="Paragrafoelenco"/>
        <w:numPr>
          <w:ilvl w:val="1"/>
          <w:numId w:val="10"/>
        </w:numPr>
        <w:tabs>
          <w:tab w:val="left" w:pos="6160"/>
        </w:tabs>
        <w:rPr>
          <w:rFonts w:ascii="Times New Roman" w:hAnsi="Times New Roman"/>
          <w:sz w:val="20"/>
          <w:szCs w:val="20"/>
        </w:rPr>
      </w:pPr>
      <w:r>
        <w:rPr>
          <w:rFonts w:ascii="Times New Roman" w:hAnsi="Times New Roman"/>
          <w:sz w:val="20"/>
          <w:szCs w:val="20"/>
        </w:rPr>
        <w:t>Situazione familiare.</w:t>
      </w:r>
    </w:p>
    <w:p w:rsidR="00813CED" w:rsidRDefault="005D218E" w:rsidP="005D218E">
      <w:pPr>
        <w:pStyle w:val="Paragrafoelenco"/>
        <w:numPr>
          <w:ilvl w:val="1"/>
          <w:numId w:val="10"/>
        </w:numPr>
        <w:tabs>
          <w:tab w:val="left" w:pos="6160"/>
        </w:tabs>
        <w:rPr>
          <w:rFonts w:ascii="Times New Roman" w:hAnsi="Times New Roman"/>
          <w:sz w:val="20"/>
          <w:szCs w:val="20"/>
        </w:rPr>
      </w:pPr>
      <w:r>
        <w:rPr>
          <w:rFonts w:ascii="Times New Roman" w:hAnsi="Times New Roman"/>
          <w:sz w:val="20"/>
          <w:szCs w:val="20"/>
        </w:rPr>
        <w:t>Situazione abitativa.</w:t>
      </w:r>
    </w:p>
    <w:p w:rsidR="005D218E" w:rsidRDefault="005D218E" w:rsidP="005D218E">
      <w:pPr>
        <w:pStyle w:val="Paragrafoelenco"/>
        <w:numPr>
          <w:ilvl w:val="1"/>
          <w:numId w:val="10"/>
        </w:numPr>
        <w:tabs>
          <w:tab w:val="left" w:pos="6160"/>
        </w:tabs>
        <w:rPr>
          <w:rFonts w:ascii="Times New Roman" w:hAnsi="Times New Roman"/>
          <w:sz w:val="20"/>
          <w:szCs w:val="20"/>
        </w:rPr>
      </w:pPr>
      <w:r>
        <w:rPr>
          <w:rFonts w:ascii="Times New Roman" w:hAnsi="Times New Roman"/>
          <w:sz w:val="20"/>
          <w:szCs w:val="20"/>
        </w:rPr>
        <w:t>Rapporti della famiglia con i parenti.</w:t>
      </w:r>
    </w:p>
    <w:p w:rsidR="005D218E" w:rsidRDefault="005D218E" w:rsidP="005D218E">
      <w:pPr>
        <w:pStyle w:val="Paragrafoelenco"/>
        <w:numPr>
          <w:ilvl w:val="1"/>
          <w:numId w:val="10"/>
        </w:numPr>
        <w:tabs>
          <w:tab w:val="left" w:pos="6160"/>
        </w:tabs>
        <w:rPr>
          <w:rFonts w:ascii="Times New Roman" w:hAnsi="Times New Roman"/>
          <w:sz w:val="20"/>
          <w:szCs w:val="20"/>
        </w:rPr>
      </w:pPr>
      <w:r>
        <w:rPr>
          <w:rFonts w:ascii="Times New Roman" w:hAnsi="Times New Roman"/>
          <w:sz w:val="20"/>
          <w:szCs w:val="20"/>
        </w:rPr>
        <w:t>Integrazione nell’ambiente sociale.</w:t>
      </w:r>
    </w:p>
    <w:p w:rsidR="005D218E" w:rsidRDefault="005D218E" w:rsidP="005D218E">
      <w:pPr>
        <w:pStyle w:val="Paragrafoelenco"/>
        <w:numPr>
          <w:ilvl w:val="1"/>
          <w:numId w:val="10"/>
        </w:numPr>
        <w:tabs>
          <w:tab w:val="left" w:pos="6160"/>
        </w:tabs>
        <w:rPr>
          <w:rFonts w:ascii="Times New Roman" w:hAnsi="Times New Roman"/>
          <w:sz w:val="20"/>
          <w:szCs w:val="20"/>
        </w:rPr>
      </w:pPr>
      <w:r>
        <w:rPr>
          <w:rFonts w:ascii="Times New Roman" w:hAnsi="Times New Roman"/>
          <w:sz w:val="20"/>
          <w:szCs w:val="20"/>
        </w:rPr>
        <w:t>Interventi educativi e/o assistenziali già attivati e anamnesi del minore.</w:t>
      </w:r>
    </w:p>
    <w:p w:rsidR="005D218E" w:rsidRDefault="005D218E" w:rsidP="005D218E">
      <w:pPr>
        <w:pStyle w:val="Paragrafoelenco"/>
        <w:numPr>
          <w:ilvl w:val="1"/>
          <w:numId w:val="10"/>
        </w:numPr>
        <w:tabs>
          <w:tab w:val="left" w:pos="6160"/>
        </w:tabs>
        <w:rPr>
          <w:rFonts w:ascii="Times New Roman" w:hAnsi="Times New Roman"/>
          <w:sz w:val="20"/>
          <w:szCs w:val="20"/>
        </w:rPr>
      </w:pPr>
      <w:r>
        <w:rPr>
          <w:rFonts w:ascii="Times New Roman" w:hAnsi="Times New Roman"/>
          <w:sz w:val="20"/>
          <w:szCs w:val="20"/>
        </w:rPr>
        <w:t>Prospettive per il minore per un possibile re-inserimento familiare e durata stimata della permanenza in Comunità.</w:t>
      </w:r>
    </w:p>
    <w:p w:rsidR="005D218E" w:rsidRDefault="005D218E" w:rsidP="005D218E">
      <w:pPr>
        <w:tabs>
          <w:tab w:val="left" w:pos="6160"/>
        </w:tabs>
        <w:rPr>
          <w:rFonts w:ascii="Times New Roman" w:hAnsi="Times New Roman"/>
          <w:sz w:val="20"/>
          <w:szCs w:val="20"/>
        </w:rPr>
      </w:pPr>
      <w:r>
        <w:rPr>
          <w:rFonts w:ascii="Times New Roman" w:hAnsi="Times New Roman"/>
          <w:sz w:val="20"/>
          <w:szCs w:val="20"/>
        </w:rPr>
        <w:t xml:space="preserve">           Se il ragazzo è accettato, si passerà alla conoscenza del minore e della sua famiglia, attraverso la mediazione dell’Assistente Sociale. La fase ulteriore sarà la prosecuzione della conoscenza reciproca tra il minore e la Comunità di Accoglienza e il graduale inserimento dell’utente nella stessa. Inizia – quindi – un periodo di vicendevole conoscenza e osservazione, al termine del quale, grazie ai dati raccolti, sarà possibile per entrambi, rifiutarsi o scegliersi e quindi attivare la ammissione e la compilazione del </w:t>
      </w:r>
      <w:r w:rsidRPr="005D218E">
        <w:rPr>
          <w:rFonts w:ascii="Times New Roman" w:hAnsi="Times New Roman"/>
          <w:b/>
          <w:sz w:val="20"/>
          <w:szCs w:val="20"/>
        </w:rPr>
        <w:t>Progetto Educativo Personalizzato</w:t>
      </w:r>
      <w:r>
        <w:rPr>
          <w:rFonts w:ascii="Times New Roman" w:hAnsi="Times New Roman"/>
          <w:sz w:val="20"/>
          <w:szCs w:val="20"/>
        </w:rPr>
        <w:t>.</w:t>
      </w:r>
    </w:p>
    <w:p w:rsidR="005D218E" w:rsidRDefault="005D218E" w:rsidP="005D218E">
      <w:pPr>
        <w:tabs>
          <w:tab w:val="left" w:pos="6160"/>
        </w:tabs>
        <w:rPr>
          <w:rFonts w:ascii="Times New Roman" w:hAnsi="Times New Roman"/>
          <w:sz w:val="20"/>
          <w:szCs w:val="20"/>
        </w:rPr>
      </w:pPr>
      <w:r>
        <w:rPr>
          <w:rFonts w:ascii="Times New Roman" w:hAnsi="Times New Roman"/>
          <w:sz w:val="20"/>
          <w:szCs w:val="20"/>
        </w:rPr>
        <w:t>Il progetto predisposto per ciascun minore ammesso in Comunità dovrà indicare:</w:t>
      </w:r>
    </w:p>
    <w:p w:rsidR="005D218E" w:rsidRDefault="005D218E" w:rsidP="005D218E">
      <w:pPr>
        <w:pStyle w:val="Paragrafoelenco"/>
        <w:numPr>
          <w:ilvl w:val="0"/>
          <w:numId w:val="16"/>
        </w:numPr>
        <w:tabs>
          <w:tab w:val="left" w:pos="6160"/>
        </w:tabs>
        <w:rPr>
          <w:rFonts w:ascii="Times New Roman" w:hAnsi="Times New Roman"/>
          <w:sz w:val="20"/>
          <w:szCs w:val="20"/>
        </w:rPr>
      </w:pPr>
      <w:r>
        <w:rPr>
          <w:rFonts w:ascii="Times New Roman" w:hAnsi="Times New Roman"/>
          <w:sz w:val="20"/>
          <w:szCs w:val="20"/>
        </w:rPr>
        <w:t>Indicazioni dei referenti.</w:t>
      </w:r>
    </w:p>
    <w:p w:rsidR="005D218E" w:rsidRDefault="005D218E" w:rsidP="005D218E">
      <w:pPr>
        <w:pStyle w:val="Paragrafoelenco"/>
        <w:numPr>
          <w:ilvl w:val="0"/>
          <w:numId w:val="16"/>
        </w:numPr>
        <w:tabs>
          <w:tab w:val="left" w:pos="6160"/>
        </w:tabs>
        <w:rPr>
          <w:rFonts w:ascii="Times New Roman" w:hAnsi="Times New Roman"/>
          <w:sz w:val="20"/>
          <w:szCs w:val="20"/>
        </w:rPr>
      </w:pPr>
      <w:r>
        <w:rPr>
          <w:rFonts w:ascii="Times New Roman" w:hAnsi="Times New Roman"/>
          <w:sz w:val="20"/>
          <w:szCs w:val="20"/>
        </w:rPr>
        <w:t>Motivazioni dell’affidamento e dell’inserimento del minore in Comunità.</w:t>
      </w:r>
    </w:p>
    <w:p w:rsidR="005D218E" w:rsidRDefault="005D218E" w:rsidP="005D218E">
      <w:pPr>
        <w:pStyle w:val="Paragrafoelenco"/>
        <w:numPr>
          <w:ilvl w:val="0"/>
          <w:numId w:val="16"/>
        </w:numPr>
        <w:tabs>
          <w:tab w:val="left" w:pos="6160"/>
        </w:tabs>
        <w:rPr>
          <w:rFonts w:ascii="Times New Roman" w:hAnsi="Times New Roman"/>
          <w:sz w:val="20"/>
          <w:szCs w:val="20"/>
        </w:rPr>
      </w:pPr>
      <w:r>
        <w:rPr>
          <w:rFonts w:ascii="Times New Roman" w:hAnsi="Times New Roman"/>
          <w:sz w:val="20"/>
          <w:szCs w:val="20"/>
        </w:rPr>
        <w:t>Periodo di presumibile durata dell’affidamento.</w:t>
      </w:r>
    </w:p>
    <w:p w:rsidR="005D218E" w:rsidRDefault="005D218E" w:rsidP="005D218E">
      <w:pPr>
        <w:pStyle w:val="Paragrafoelenco"/>
        <w:numPr>
          <w:ilvl w:val="0"/>
          <w:numId w:val="16"/>
        </w:numPr>
        <w:tabs>
          <w:tab w:val="left" w:pos="6160"/>
        </w:tabs>
        <w:rPr>
          <w:rFonts w:ascii="Times New Roman" w:hAnsi="Times New Roman"/>
          <w:sz w:val="20"/>
          <w:szCs w:val="20"/>
        </w:rPr>
      </w:pPr>
      <w:r>
        <w:rPr>
          <w:rFonts w:ascii="Times New Roman" w:hAnsi="Times New Roman"/>
          <w:sz w:val="20"/>
          <w:szCs w:val="20"/>
        </w:rPr>
        <w:t>Anamnesi del minore e precedenti interventi educativi.</w:t>
      </w:r>
    </w:p>
    <w:p w:rsidR="005D218E" w:rsidRDefault="005D218E" w:rsidP="005D218E">
      <w:pPr>
        <w:pStyle w:val="Paragrafoelenco"/>
        <w:numPr>
          <w:ilvl w:val="0"/>
          <w:numId w:val="16"/>
        </w:numPr>
        <w:tabs>
          <w:tab w:val="left" w:pos="6160"/>
        </w:tabs>
        <w:rPr>
          <w:rFonts w:ascii="Times New Roman" w:hAnsi="Times New Roman"/>
          <w:sz w:val="20"/>
          <w:szCs w:val="20"/>
        </w:rPr>
      </w:pPr>
      <w:r>
        <w:rPr>
          <w:rFonts w:ascii="Times New Roman" w:hAnsi="Times New Roman"/>
          <w:sz w:val="20"/>
          <w:szCs w:val="20"/>
        </w:rPr>
        <w:t>Osservazioni sull’andamento dell’inserimento e situazione attuale.</w:t>
      </w:r>
    </w:p>
    <w:p w:rsidR="005D218E" w:rsidRDefault="005D218E" w:rsidP="005D218E">
      <w:pPr>
        <w:pStyle w:val="Paragrafoelenco"/>
        <w:numPr>
          <w:ilvl w:val="0"/>
          <w:numId w:val="16"/>
        </w:numPr>
        <w:tabs>
          <w:tab w:val="left" w:pos="6160"/>
        </w:tabs>
        <w:rPr>
          <w:rFonts w:ascii="Times New Roman" w:hAnsi="Times New Roman"/>
          <w:sz w:val="20"/>
          <w:szCs w:val="20"/>
        </w:rPr>
      </w:pPr>
      <w:r>
        <w:rPr>
          <w:rFonts w:ascii="Times New Roman" w:hAnsi="Times New Roman"/>
          <w:sz w:val="20"/>
          <w:szCs w:val="20"/>
        </w:rPr>
        <w:t>Modalità di rapporto tra educatori della Comunità e genitori o tutore del minore e modalità degli eventuali incontri, con la regolamentazione degli eventuali rientri in famiglia.</w:t>
      </w:r>
    </w:p>
    <w:p w:rsidR="005D218E" w:rsidRDefault="005D218E" w:rsidP="005D218E">
      <w:pPr>
        <w:pStyle w:val="Paragrafoelenco"/>
        <w:numPr>
          <w:ilvl w:val="0"/>
          <w:numId w:val="16"/>
        </w:numPr>
        <w:tabs>
          <w:tab w:val="left" w:pos="6160"/>
        </w:tabs>
        <w:rPr>
          <w:rFonts w:ascii="Times New Roman" w:hAnsi="Times New Roman"/>
          <w:sz w:val="20"/>
          <w:szCs w:val="20"/>
        </w:rPr>
      </w:pPr>
      <w:r>
        <w:rPr>
          <w:rFonts w:ascii="Times New Roman" w:hAnsi="Times New Roman"/>
          <w:sz w:val="20"/>
          <w:szCs w:val="20"/>
        </w:rPr>
        <w:t>Obiettivi educativi a breve e medio termine.</w:t>
      </w:r>
    </w:p>
    <w:p w:rsidR="005D218E" w:rsidRDefault="005D218E" w:rsidP="005D218E">
      <w:pPr>
        <w:pStyle w:val="Paragrafoelenco"/>
        <w:numPr>
          <w:ilvl w:val="0"/>
          <w:numId w:val="16"/>
        </w:numPr>
        <w:tabs>
          <w:tab w:val="left" w:pos="6160"/>
        </w:tabs>
        <w:rPr>
          <w:rFonts w:ascii="Times New Roman" w:hAnsi="Times New Roman"/>
          <w:sz w:val="20"/>
          <w:szCs w:val="20"/>
        </w:rPr>
      </w:pPr>
      <w:r>
        <w:rPr>
          <w:rFonts w:ascii="Times New Roman" w:hAnsi="Times New Roman"/>
          <w:sz w:val="20"/>
          <w:szCs w:val="20"/>
        </w:rPr>
        <w:t>Progetto educativo esistenziale a lungo termine, secondo la direzione che Servizio e Comunità stanno intraprendendo.</w:t>
      </w:r>
    </w:p>
    <w:p w:rsidR="005D218E" w:rsidRDefault="0051785B" w:rsidP="005D218E">
      <w:pPr>
        <w:pStyle w:val="Paragrafoelenco"/>
        <w:numPr>
          <w:ilvl w:val="0"/>
          <w:numId w:val="16"/>
        </w:numPr>
        <w:tabs>
          <w:tab w:val="left" w:pos="6160"/>
        </w:tabs>
        <w:rPr>
          <w:rFonts w:ascii="Times New Roman" w:hAnsi="Times New Roman"/>
          <w:sz w:val="20"/>
          <w:szCs w:val="20"/>
        </w:rPr>
      </w:pPr>
      <w:r>
        <w:rPr>
          <w:rFonts w:ascii="Times New Roman" w:hAnsi="Times New Roman"/>
          <w:sz w:val="20"/>
          <w:szCs w:val="20"/>
        </w:rPr>
        <w:t>Strategie, strumenti e fasi per ciascun obiettivo.</w:t>
      </w:r>
    </w:p>
    <w:p w:rsidR="005557FF" w:rsidRDefault="005557FF" w:rsidP="005557FF">
      <w:pPr>
        <w:tabs>
          <w:tab w:val="left" w:pos="6160"/>
        </w:tabs>
        <w:rPr>
          <w:rFonts w:ascii="Times New Roman" w:hAnsi="Times New Roman"/>
          <w:sz w:val="20"/>
          <w:szCs w:val="20"/>
        </w:rPr>
      </w:pPr>
      <w:r>
        <w:rPr>
          <w:rFonts w:ascii="Times New Roman" w:hAnsi="Times New Roman"/>
          <w:sz w:val="20"/>
          <w:szCs w:val="20"/>
        </w:rPr>
        <w:t xml:space="preserve">Una copia del progetto deve essere fornita agli operatori della Comunità. L’inserimento del minore in Comunità avviene in modo graduale, anche per facilitare l’incontro e la accettazione da parte degli altri ragazzi accolti. Dopo un periodo iniziale di permanenza in Comunità, gli educatori e i Servizi Sociali – in collaborazione – progettano e promuovono interventi specifici come risposta ai bisogni individuali inerente </w:t>
      </w:r>
      <w:proofErr w:type="gramStart"/>
      <w:r>
        <w:rPr>
          <w:rFonts w:ascii="Times New Roman" w:hAnsi="Times New Roman"/>
          <w:sz w:val="20"/>
          <w:szCs w:val="20"/>
        </w:rPr>
        <w:t>la</w:t>
      </w:r>
      <w:proofErr w:type="gramEnd"/>
      <w:r>
        <w:rPr>
          <w:rFonts w:ascii="Times New Roman" w:hAnsi="Times New Roman"/>
          <w:sz w:val="20"/>
          <w:szCs w:val="20"/>
        </w:rPr>
        <w:t xml:space="preserve"> sfera </w:t>
      </w:r>
      <w:proofErr w:type="spellStart"/>
      <w:r>
        <w:rPr>
          <w:rFonts w:ascii="Times New Roman" w:hAnsi="Times New Roman"/>
          <w:sz w:val="20"/>
          <w:szCs w:val="20"/>
        </w:rPr>
        <w:t>bio</w:t>
      </w:r>
      <w:proofErr w:type="spellEnd"/>
      <w:r>
        <w:rPr>
          <w:rFonts w:ascii="Times New Roman" w:hAnsi="Times New Roman"/>
          <w:sz w:val="20"/>
          <w:szCs w:val="20"/>
        </w:rPr>
        <w:t xml:space="preserve">-psico-sociale del minore. Infine, le </w:t>
      </w:r>
      <w:r w:rsidRPr="005557FF">
        <w:rPr>
          <w:rFonts w:ascii="Times New Roman" w:hAnsi="Times New Roman"/>
          <w:b/>
          <w:sz w:val="20"/>
          <w:szCs w:val="20"/>
        </w:rPr>
        <w:t>dimissioni</w:t>
      </w:r>
      <w:r>
        <w:rPr>
          <w:rFonts w:ascii="Times New Roman" w:hAnsi="Times New Roman"/>
          <w:sz w:val="20"/>
          <w:szCs w:val="20"/>
        </w:rPr>
        <w:t xml:space="preserve"> del minore dalla Comunità, vanno adeguatamente programmate e preparate. Il Servizio Sociale di competenza, durante il periodo di permanenza del minore, si impegna a concordare con la famiglia originaria un idoneo progetto di re-inserimento. </w:t>
      </w:r>
    </w:p>
    <w:p w:rsidR="00B17994" w:rsidRDefault="00B17994" w:rsidP="000C5541">
      <w:pPr>
        <w:tabs>
          <w:tab w:val="left" w:pos="6160"/>
        </w:tabs>
        <w:ind w:firstLine="0"/>
        <w:rPr>
          <w:rFonts w:ascii="Times New Roman" w:hAnsi="Times New Roman"/>
          <w:sz w:val="20"/>
          <w:szCs w:val="20"/>
        </w:rPr>
      </w:pPr>
      <w:r>
        <w:rPr>
          <w:rFonts w:ascii="Times New Roman" w:hAnsi="Times New Roman"/>
          <w:sz w:val="20"/>
          <w:szCs w:val="20"/>
        </w:rPr>
        <w:lastRenderedPageBreak/>
        <w:t>Allegato “B” – Regolamento Interno.</w:t>
      </w:r>
    </w:p>
    <w:p w:rsidR="00B17994" w:rsidRPr="00DE4178" w:rsidRDefault="00B17994" w:rsidP="00B17994">
      <w:pPr>
        <w:pStyle w:val="Paragrafoelenco"/>
        <w:numPr>
          <w:ilvl w:val="0"/>
          <w:numId w:val="17"/>
        </w:numPr>
        <w:tabs>
          <w:tab w:val="left" w:pos="6160"/>
        </w:tabs>
        <w:rPr>
          <w:rFonts w:ascii="Times New Roman" w:hAnsi="Times New Roman"/>
          <w:b/>
          <w:sz w:val="20"/>
          <w:szCs w:val="20"/>
        </w:rPr>
      </w:pPr>
      <w:r w:rsidRPr="00DE4178">
        <w:rPr>
          <w:rFonts w:ascii="Times New Roman" w:hAnsi="Times New Roman"/>
          <w:b/>
          <w:sz w:val="20"/>
          <w:szCs w:val="20"/>
        </w:rPr>
        <w:t>CARATTERISTICHE DELLA STRUTTURA.</w:t>
      </w:r>
    </w:p>
    <w:p w:rsidR="00B17994" w:rsidRDefault="00B17994" w:rsidP="00DE4178">
      <w:pPr>
        <w:tabs>
          <w:tab w:val="left" w:pos="6160"/>
        </w:tabs>
        <w:rPr>
          <w:rFonts w:ascii="Times New Roman" w:hAnsi="Times New Roman"/>
          <w:sz w:val="20"/>
          <w:szCs w:val="20"/>
        </w:rPr>
      </w:pPr>
      <w:r>
        <w:rPr>
          <w:rFonts w:ascii="Times New Roman" w:hAnsi="Times New Roman"/>
          <w:sz w:val="20"/>
          <w:szCs w:val="20"/>
        </w:rPr>
        <w:t xml:space="preserve">La Comunità </w:t>
      </w:r>
      <w:r w:rsidR="00CB4428">
        <w:rPr>
          <w:rFonts w:ascii="Times New Roman" w:hAnsi="Times New Roman"/>
          <w:sz w:val="20"/>
          <w:szCs w:val="20"/>
        </w:rPr>
        <w:t>alloggio</w:t>
      </w:r>
      <w:r>
        <w:rPr>
          <w:rFonts w:ascii="Times New Roman" w:hAnsi="Times New Roman"/>
          <w:sz w:val="20"/>
          <w:szCs w:val="20"/>
        </w:rPr>
        <w:t xml:space="preserve"> “Nunzia” è situata nel</w:t>
      </w:r>
      <w:r w:rsidR="00A9674E">
        <w:rPr>
          <w:rFonts w:ascii="Times New Roman" w:hAnsi="Times New Roman"/>
          <w:sz w:val="20"/>
          <w:szCs w:val="20"/>
        </w:rPr>
        <w:t>la frazione di Licola, afferente al</w:t>
      </w:r>
      <w:r>
        <w:rPr>
          <w:rFonts w:ascii="Times New Roman" w:hAnsi="Times New Roman"/>
          <w:sz w:val="20"/>
          <w:szCs w:val="20"/>
        </w:rPr>
        <w:t xml:space="preserve"> Comune di </w:t>
      </w:r>
      <w:r w:rsidR="00A9674E">
        <w:rPr>
          <w:rFonts w:ascii="Times New Roman" w:hAnsi="Times New Roman"/>
          <w:sz w:val="20"/>
          <w:szCs w:val="20"/>
        </w:rPr>
        <w:t>Pozzuoli</w:t>
      </w:r>
      <w:r>
        <w:rPr>
          <w:rFonts w:ascii="Times New Roman" w:hAnsi="Times New Roman"/>
          <w:sz w:val="20"/>
          <w:szCs w:val="20"/>
        </w:rPr>
        <w:t xml:space="preserve"> – </w:t>
      </w:r>
      <w:r w:rsidR="00A9674E">
        <w:rPr>
          <w:rFonts w:ascii="Times New Roman" w:hAnsi="Times New Roman"/>
          <w:sz w:val="20"/>
          <w:szCs w:val="20"/>
        </w:rPr>
        <w:t>(NA)</w:t>
      </w:r>
      <w:r>
        <w:rPr>
          <w:rFonts w:ascii="Times New Roman" w:hAnsi="Times New Roman"/>
          <w:sz w:val="20"/>
          <w:szCs w:val="20"/>
        </w:rPr>
        <w:t>,</w:t>
      </w:r>
      <w:r w:rsidR="007A7611">
        <w:rPr>
          <w:rFonts w:ascii="Times New Roman" w:hAnsi="Times New Roman"/>
          <w:sz w:val="20"/>
          <w:szCs w:val="20"/>
        </w:rPr>
        <w:t xml:space="preserve"> in Via Del Mare numero 22,</w:t>
      </w:r>
      <w:r>
        <w:rPr>
          <w:rFonts w:ascii="Times New Roman" w:hAnsi="Times New Roman"/>
          <w:sz w:val="20"/>
          <w:szCs w:val="20"/>
        </w:rPr>
        <w:t xml:space="preserve"> confinante con i Comuni di </w:t>
      </w:r>
      <w:r w:rsidR="00A9674E">
        <w:rPr>
          <w:rFonts w:ascii="Times New Roman" w:hAnsi="Times New Roman"/>
          <w:sz w:val="20"/>
          <w:szCs w:val="20"/>
        </w:rPr>
        <w:t xml:space="preserve">Quarto, Bacoli e Giugliano. </w:t>
      </w:r>
      <w:r>
        <w:rPr>
          <w:rFonts w:ascii="Times New Roman" w:hAnsi="Times New Roman"/>
          <w:sz w:val="20"/>
          <w:szCs w:val="20"/>
        </w:rPr>
        <w:t>Tale struttura, disponendo di ampi spazi per lo svolgimento di attività ricreative, favorisce lo sviluppo d</w:t>
      </w:r>
      <w:r w:rsidR="00DE4178">
        <w:rPr>
          <w:rFonts w:ascii="Times New Roman" w:hAnsi="Times New Roman"/>
          <w:sz w:val="20"/>
          <w:szCs w:val="20"/>
        </w:rPr>
        <w:t>el ben-essere degli utenti ed essendo in una posizione strategica, può diventare un polo e un centro di incontro tra diverse realtà. La struttura abitativa della casa si sviluppa su</w:t>
      </w:r>
      <w:r w:rsidR="00A9674E">
        <w:rPr>
          <w:rFonts w:ascii="Times New Roman" w:hAnsi="Times New Roman"/>
          <w:sz w:val="20"/>
          <w:szCs w:val="20"/>
        </w:rPr>
        <w:t xml:space="preserve"> un unico livello</w:t>
      </w:r>
      <w:r w:rsidR="00DE4178">
        <w:rPr>
          <w:rFonts w:ascii="Times New Roman" w:hAnsi="Times New Roman"/>
          <w:sz w:val="20"/>
          <w:szCs w:val="20"/>
        </w:rPr>
        <w:t>: essa è composta da un ingresso, uno spazio comune con TV</w:t>
      </w:r>
      <w:r w:rsidR="00A9674E">
        <w:rPr>
          <w:rFonts w:ascii="Times New Roman" w:hAnsi="Times New Roman"/>
          <w:sz w:val="20"/>
          <w:szCs w:val="20"/>
        </w:rPr>
        <w:t xml:space="preserve"> e camino, 4 camere doppie per gli ospiti,</w:t>
      </w:r>
      <w:r w:rsidR="001B5531">
        <w:rPr>
          <w:rFonts w:ascii="Times New Roman" w:hAnsi="Times New Roman"/>
          <w:sz w:val="20"/>
          <w:szCs w:val="20"/>
        </w:rPr>
        <w:t xml:space="preserve"> 1 camera per le funzioni amministrative, 1 camera da letto per il personale notturno, una cucina e 4 servizi igienici complessivi, di cui uno indipendente e differenziato per il personale.</w:t>
      </w:r>
      <w:r w:rsidR="00DE4178">
        <w:rPr>
          <w:rFonts w:ascii="Times New Roman" w:hAnsi="Times New Roman"/>
          <w:sz w:val="20"/>
          <w:szCs w:val="20"/>
        </w:rPr>
        <w:t xml:space="preserve"> Inoltre, la struttura dispone di un </w:t>
      </w:r>
      <w:r w:rsidR="001B5531">
        <w:rPr>
          <w:rFonts w:ascii="Times New Roman" w:hAnsi="Times New Roman"/>
          <w:sz w:val="20"/>
          <w:szCs w:val="20"/>
        </w:rPr>
        <w:t>ampio spazio esterno</w:t>
      </w:r>
      <w:r w:rsidR="00DE4178">
        <w:rPr>
          <w:rFonts w:ascii="Times New Roman" w:hAnsi="Times New Roman"/>
          <w:sz w:val="20"/>
          <w:szCs w:val="20"/>
        </w:rPr>
        <w:t xml:space="preserve">, dove gli utenti potranno organizzare – coadiuvati dagli operatori -feste, giochi, lezioni all’aperto et </w:t>
      </w:r>
      <w:proofErr w:type="spellStart"/>
      <w:r w:rsidR="00DE4178">
        <w:rPr>
          <w:rFonts w:ascii="Times New Roman" w:hAnsi="Times New Roman"/>
          <w:sz w:val="20"/>
          <w:szCs w:val="20"/>
        </w:rPr>
        <w:t>similia</w:t>
      </w:r>
      <w:proofErr w:type="spellEnd"/>
      <w:r w:rsidR="00DE4178">
        <w:rPr>
          <w:rFonts w:ascii="Times New Roman" w:hAnsi="Times New Roman"/>
          <w:sz w:val="20"/>
          <w:szCs w:val="20"/>
        </w:rPr>
        <w:t xml:space="preserve">. La Comunità è aperta tutto l’anno, 24 ore su 24. Può ospitare un massimo di </w:t>
      </w:r>
      <w:r w:rsidR="00CB4428">
        <w:rPr>
          <w:rFonts w:ascii="Times New Roman" w:hAnsi="Times New Roman"/>
          <w:sz w:val="20"/>
          <w:szCs w:val="20"/>
        </w:rPr>
        <w:t>8 utenti ambo sessi, tra i 13 e i 8 anni, salvo casi diversi, come più volte riportato in precedenza.</w:t>
      </w:r>
    </w:p>
    <w:p w:rsidR="00DE4178" w:rsidRDefault="00DE4178" w:rsidP="00DE4178">
      <w:pPr>
        <w:pStyle w:val="Paragrafoelenco"/>
        <w:numPr>
          <w:ilvl w:val="0"/>
          <w:numId w:val="17"/>
        </w:numPr>
        <w:tabs>
          <w:tab w:val="left" w:pos="6160"/>
        </w:tabs>
        <w:rPr>
          <w:rFonts w:ascii="Times New Roman" w:hAnsi="Times New Roman"/>
          <w:b/>
          <w:sz w:val="20"/>
          <w:szCs w:val="20"/>
        </w:rPr>
      </w:pPr>
      <w:r w:rsidRPr="00DE4178">
        <w:rPr>
          <w:rFonts w:ascii="Times New Roman" w:hAnsi="Times New Roman"/>
          <w:b/>
          <w:sz w:val="20"/>
          <w:szCs w:val="20"/>
        </w:rPr>
        <w:t>ÈQUIPE EDUCATIVA.</w:t>
      </w:r>
    </w:p>
    <w:p w:rsidR="00524CD5" w:rsidRDefault="00DE4178" w:rsidP="0082788A">
      <w:pPr>
        <w:tabs>
          <w:tab w:val="left" w:pos="6160"/>
        </w:tabs>
        <w:rPr>
          <w:rFonts w:ascii="Times New Roman" w:hAnsi="Times New Roman"/>
          <w:sz w:val="20"/>
          <w:szCs w:val="20"/>
        </w:rPr>
      </w:pPr>
      <w:r>
        <w:rPr>
          <w:rFonts w:ascii="Times New Roman" w:hAnsi="Times New Roman"/>
          <w:sz w:val="20"/>
          <w:szCs w:val="20"/>
        </w:rPr>
        <w:t>L’Équipe Educativa è composta</w:t>
      </w:r>
      <w:r w:rsidR="00473F9D">
        <w:rPr>
          <w:rFonts w:ascii="Times New Roman" w:hAnsi="Times New Roman"/>
          <w:sz w:val="20"/>
          <w:szCs w:val="20"/>
        </w:rPr>
        <w:t xml:space="preserve"> da un </w:t>
      </w:r>
      <w:r w:rsidR="00473F9D" w:rsidRPr="00473F9D">
        <w:rPr>
          <w:rFonts w:ascii="Times New Roman" w:hAnsi="Times New Roman"/>
          <w:b/>
          <w:sz w:val="20"/>
          <w:szCs w:val="20"/>
        </w:rPr>
        <w:t>Coordinatore</w:t>
      </w:r>
      <w:r w:rsidR="00473F9D">
        <w:rPr>
          <w:rFonts w:ascii="Times New Roman" w:hAnsi="Times New Roman"/>
          <w:sz w:val="20"/>
          <w:szCs w:val="20"/>
        </w:rPr>
        <w:t xml:space="preserve">, che funge anche da </w:t>
      </w:r>
      <w:r w:rsidR="00473F9D" w:rsidRPr="00473F9D">
        <w:rPr>
          <w:rFonts w:ascii="Times New Roman" w:hAnsi="Times New Roman"/>
          <w:b/>
          <w:sz w:val="20"/>
          <w:szCs w:val="20"/>
        </w:rPr>
        <w:t>Educatore Professionale</w:t>
      </w:r>
      <w:r w:rsidR="00473F9D">
        <w:rPr>
          <w:rFonts w:ascii="Times New Roman" w:hAnsi="Times New Roman"/>
          <w:sz w:val="20"/>
          <w:szCs w:val="20"/>
        </w:rPr>
        <w:t>,</w:t>
      </w:r>
      <w:r w:rsidR="00CB4428">
        <w:rPr>
          <w:rFonts w:ascii="Times New Roman" w:hAnsi="Times New Roman"/>
          <w:sz w:val="20"/>
          <w:szCs w:val="20"/>
        </w:rPr>
        <w:t xml:space="preserve"> </w:t>
      </w:r>
      <w:r w:rsidR="00473F9D">
        <w:rPr>
          <w:rFonts w:ascii="Times New Roman" w:hAnsi="Times New Roman"/>
          <w:sz w:val="20"/>
          <w:szCs w:val="20"/>
        </w:rPr>
        <w:t xml:space="preserve">da una </w:t>
      </w:r>
      <w:r w:rsidR="00473F9D" w:rsidRPr="00473F9D">
        <w:rPr>
          <w:rFonts w:ascii="Times New Roman" w:hAnsi="Times New Roman"/>
          <w:b/>
          <w:sz w:val="20"/>
          <w:szCs w:val="20"/>
        </w:rPr>
        <w:t>Psicologa</w:t>
      </w:r>
      <w:r w:rsidR="00473F9D">
        <w:rPr>
          <w:rFonts w:ascii="Times New Roman" w:hAnsi="Times New Roman"/>
          <w:sz w:val="20"/>
          <w:szCs w:val="20"/>
        </w:rPr>
        <w:t xml:space="preserve"> che sarà presente in struttura due volte alla settimana, eccezion fatta per eventuali ammissioni/dimissioni, momenti in cui deve esserci il supporto socio-psicologico, da una </w:t>
      </w:r>
      <w:r w:rsidR="00473F9D" w:rsidRPr="00473F9D">
        <w:rPr>
          <w:rFonts w:ascii="Times New Roman" w:hAnsi="Times New Roman"/>
          <w:b/>
          <w:sz w:val="20"/>
          <w:szCs w:val="20"/>
        </w:rPr>
        <w:t xml:space="preserve">Docente </w:t>
      </w:r>
      <w:r w:rsidR="00473F9D">
        <w:rPr>
          <w:rFonts w:ascii="Times New Roman" w:hAnsi="Times New Roman"/>
          <w:sz w:val="20"/>
          <w:szCs w:val="20"/>
        </w:rPr>
        <w:t xml:space="preserve">volontaria, come supporto scolastico per i minori, da un </w:t>
      </w:r>
      <w:r w:rsidR="00473F9D" w:rsidRPr="00473F9D">
        <w:rPr>
          <w:rFonts w:ascii="Times New Roman" w:hAnsi="Times New Roman"/>
          <w:b/>
          <w:sz w:val="20"/>
          <w:szCs w:val="20"/>
        </w:rPr>
        <w:t xml:space="preserve">Medico </w:t>
      </w:r>
      <w:r w:rsidR="00473F9D">
        <w:rPr>
          <w:rFonts w:ascii="Times New Roman" w:hAnsi="Times New Roman"/>
          <w:sz w:val="20"/>
          <w:szCs w:val="20"/>
        </w:rPr>
        <w:t xml:space="preserve">volontario, da </w:t>
      </w:r>
      <w:r w:rsidR="005F003D">
        <w:rPr>
          <w:rFonts w:ascii="Times New Roman" w:hAnsi="Times New Roman"/>
          <w:sz w:val="20"/>
          <w:szCs w:val="20"/>
        </w:rPr>
        <w:t>3</w:t>
      </w:r>
      <w:r w:rsidR="00473F9D">
        <w:rPr>
          <w:rFonts w:ascii="Times New Roman" w:hAnsi="Times New Roman"/>
          <w:sz w:val="20"/>
          <w:szCs w:val="20"/>
        </w:rPr>
        <w:t xml:space="preserve"> </w:t>
      </w:r>
      <w:r w:rsidR="001B5531">
        <w:rPr>
          <w:rFonts w:ascii="Times New Roman" w:hAnsi="Times New Roman"/>
          <w:b/>
          <w:sz w:val="20"/>
          <w:szCs w:val="20"/>
        </w:rPr>
        <w:t>Educatori</w:t>
      </w:r>
      <w:r w:rsidR="00473F9D" w:rsidRPr="00473F9D">
        <w:rPr>
          <w:rFonts w:ascii="Times New Roman" w:hAnsi="Times New Roman"/>
          <w:b/>
          <w:sz w:val="20"/>
          <w:szCs w:val="20"/>
        </w:rPr>
        <w:t xml:space="preserve"> per l’infanzia</w:t>
      </w:r>
      <w:r w:rsidR="00473F9D">
        <w:rPr>
          <w:rFonts w:ascii="Times New Roman" w:hAnsi="Times New Roman"/>
          <w:sz w:val="20"/>
          <w:szCs w:val="20"/>
        </w:rPr>
        <w:t xml:space="preserve">, da </w:t>
      </w:r>
      <w:r w:rsidR="005F003D" w:rsidRPr="005F003D">
        <w:rPr>
          <w:rFonts w:ascii="Times New Roman" w:hAnsi="Times New Roman"/>
          <w:b/>
          <w:sz w:val="20"/>
          <w:szCs w:val="20"/>
        </w:rPr>
        <w:t>1</w:t>
      </w:r>
      <w:r w:rsidR="00473F9D" w:rsidRPr="005F003D">
        <w:rPr>
          <w:rFonts w:ascii="Times New Roman" w:hAnsi="Times New Roman"/>
          <w:b/>
          <w:sz w:val="20"/>
          <w:szCs w:val="20"/>
        </w:rPr>
        <w:t xml:space="preserve"> </w:t>
      </w:r>
      <w:r w:rsidR="005F003D" w:rsidRPr="005F003D">
        <w:rPr>
          <w:rFonts w:ascii="Times New Roman" w:hAnsi="Times New Roman"/>
          <w:b/>
          <w:sz w:val="20"/>
          <w:szCs w:val="20"/>
        </w:rPr>
        <w:t>Educatrice</w:t>
      </w:r>
      <w:r w:rsidR="005F003D">
        <w:rPr>
          <w:rFonts w:ascii="Times New Roman" w:hAnsi="Times New Roman"/>
          <w:sz w:val="20"/>
          <w:szCs w:val="20"/>
        </w:rPr>
        <w:t xml:space="preserve">, </w:t>
      </w:r>
      <w:r w:rsidR="005F003D" w:rsidRPr="000C5541">
        <w:rPr>
          <w:rFonts w:ascii="Times New Roman" w:hAnsi="Times New Roman"/>
          <w:b/>
          <w:sz w:val="20"/>
          <w:szCs w:val="20"/>
        </w:rPr>
        <w:t>1 Mediatore Culturale</w:t>
      </w:r>
      <w:r w:rsidR="005F003D">
        <w:rPr>
          <w:rFonts w:ascii="Times New Roman" w:hAnsi="Times New Roman"/>
          <w:sz w:val="20"/>
          <w:szCs w:val="20"/>
        </w:rPr>
        <w:t xml:space="preserve"> nel caso in cui ci fosse la presenza di minori stranieri. Il lavoro di équipe non è solo funzionale alle esigenze operative, ma diviene uno stile che riflette un valore orientativo fondamentale per la Comunità e il contesto entro cui è situata: quello della responsabilità, della solidarietà e dell’amore. Tutte le decisioni che riguardano la gestione della casa, gli orientamenti educativi, le scelte pragmatiche, sono concordate e condivise, mai imposte – da tutti gli operatori che devono agire come un unico corpo, coerente e mai “schizofrenico”. Non è il singolo operatore che educa ma l’intera équipe educativa che, come comunità familiare, valorizza le specificità individuali degli operatori. </w:t>
      </w:r>
    </w:p>
    <w:p w:rsidR="00DE4178" w:rsidRDefault="005F003D" w:rsidP="0082788A">
      <w:pPr>
        <w:tabs>
          <w:tab w:val="left" w:pos="6160"/>
        </w:tabs>
        <w:rPr>
          <w:rFonts w:ascii="Times New Roman" w:hAnsi="Times New Roman"/>
          <w:sz w:val="20"/>
          <w:szCs w:val="20"/>
        </w:rPr>
      </w:pPr>
      <w:r>
        <w:rPr>
          <w:rFonts w:ascii="Times New Roman" w:hAnsi="Times New Roman"/>
          <w:sz w:val="20"/>
          <w:szCs w:val="20"/>
        </w:rPr>
        <w:t>A tal fine è prioritario strutturare degli spazi e dei tempi di riflessione, condivisione, organizzazione</w:t>
      </w:r>
      <w:r w:rsidR="0082788A">
        <w:rPr>
          <w:rFonts w:ascii="Times New Roman" w:hAnsi="Times New Roman"/>
          <w:sz w:val="20"/>
          <w:szCs w:val="20"/>
        </w:rPr>
        <w:t xml:space="preserve">: riunione di équipe, supervisione, aggiornamento e formazione. L’educatore/operatore in turno è responsabile della gestione della casa e tutte le decisioni che prende sono sostenute dagli educatori che seguono e verificate durante l’incontro di équipe, nonché – le notizie più importanti – verranno segnate sul registro delle consegne, una sorta di diario di bordo, affinché si abbia una visione d’insieme coerente e cristallina. L’équipe educativa ha anche l’importante funzione di animare l’intera Comunità, attraverso opportuni momenti di coinvolgimento per i volontari, le famiglie di riferimento, quelle di origine </w:t>
      </w:r>
      <w:proofErr w:type="spellStart"/>
      <w:r w:rsidR="0082788A">
        <w:rPr>
          <w:rFonts w:ascii="Times New Roman" w:hAnsi="Times New Roman"/>
          <w:sz w:val="20"/>
          <w:szCs w:val="20"/>
        </w:rPr>
        <w:t>ela</w:t>
      </w:r>
      <w:proofErr w:type="spellEnd"/>
      <w:r w:rsidR="0082788A">
        <w:rPr>
          <w:rFonts w:ascii="Times New Roman" w:hAnsi="Times New Roman"/>
          <w:sz w:val="20"/>
          <w:szCs w:val="20"/>
        </w:rPr>
        <w:t xml:space="preserve"> rete educativa di riferimento.</w:t>
      </w:r>
    </w:p>
    <w:tbl>
      <w:tblPr>
        <w:tblW w:w="10350" w:type="dxa"/>
        <w:tblInd w:w="69" w:type="dxa"/>
        <w:tblBorders>
          <w:top w:val="single" w:sz="4" w:space="0" w:color="auto"/>
        </w:tblBorders>
        <w:tblCellMar>
          <w:left w:w="70" w:type="dxa"/>
          <w:right w:w="70" w:type="dxa"/>
        </w:tblCellMar>
        <w:tblLook w:val="0000" w:firstRow="0" w:lastRow="0" w:firstColumn="0" w:lastColumn="0" w:noHBand="0" w:noVBand="0"/>
      </w:tblPr>
      <w:tblGrid>
        <w:gridCol w:w="10350"/>
      </w:tblGrid>
      <w:tr w:rsidR="00FD2B36" w:rsidTr="00FD2B36">
        <w:trPr>
          <w:trHeight w:val="100"/>
        </w:trPr>
        <w:tc>
          <w:tcPr>
            <w:tcW w:w="10350" w:type="dxa"/>
          </w:tcPr>
          <w:p w:rsidR="00FD2B36" w:rsidRDefault="00FD2B36" w:rsidP="00FD2B36">
            <w:pPr>
              <w:tabs>
                <w:tab w:val="left" w:pos="6160"/>
              </w:tabs>
              <w:ind w:firstLine="0"/>
              <w:rPr>
                <w:rFonts w:ascii="Times New Roman" w:hAnsi="Times New Roman"/>
                <w:sz w:val="20"/>
                <w:szCs w:val="20"/>
              </w:rPr>
            </w:pPr>
          </w:p>
        </w:tc>
      </w:tr>
    </w:tbl>
    <w:p w:rsidR="00524CD5" w:rsidRDefault="00524CD5" w:rsidP="00FD2B36">
      <w:pPr>
        <w:tabs>
          <w:tab w:val="left" w:pos="6160"/>
        </w:tabs>
        <w:ind w:firstLine="0"/>
        <w:rPr>
          <w:rFonts w:ascii="Times New Roman" w:hAnsi="Times New Roman"/>
          <w:sz w:val="20"/>
          <w:szCs w:val="20"/>
        </w:rPr>
      </w:pPr>
      <w:r>
        <w:rPr>
          <w:rFonts w:ascii="Times New Roman" w:hAnsi="Times New Roman"/>
          <w:sz w:val="20"/>
          <w:szCs w:val="20"/>
        </w:rPr>
        <w:t>Di seguito, l’Organigramma completo della Struttura:</w:t>
      </w:r>
    </w:p>
    <w:p w:rsidR="00524CD5" w:rsidRDefault="000C5541" w:rsidP="00524CD5">
      <w:pPr>
        <w:pStyle w:val="Paragrafoelenco"/>
        <w:numPr>
          <w:ilvl w:val="0"/>
          <w:numId w:val="18"/>
        </w:numPr>
        <w:tabs>
          <w:tab w:val="left" w:pos="6160"/>
        </w:tabs>
        <w:rPr>
          <w:rFonts w:ascii="Times New Roman" w:hAnsi="Times New Roman"/>
          <w:sz w:val="20"/>
          <w:szCs w:val="20"/>
        </w:rPr>
      </w:pPr>
      <w:r w:rsidRPr="000C5541">
        <w:rPr>
          <w:rFonts w:ascii="Times New Roman" w:hAnsi="Times New Roman"/>
          <w:b/>
          <w:sz w:val="20"/>
          <w:szCs w:val="20"/>
        </w:rPr>
        <w:t>Coordinatore/Educatore</w:t>
      </w:r>
      <w:r>
        <w:rPr>
          <w:rFonts w:ascii="Times New Roman" w:hAnsi="Times New Roman"/>
          <w:sz w:val="20"/>
          <w:szCs w:val="20"/>
        </w:rPr>
        <w:t>: Dott. Luigi Russo, Laureato in Scienze della Educazione, specializzato in Psicologia del Lavoro.</w:t>
      </w:r>
    </w:p>
    <w:p w:rsidR="000C5541" w:rsidRDefault="000C5541" w:rsidP="00524CD5">
      <w:pPr>
        <w:pStyle w:val="Paragrafoelenco"/>
        <w:numPr>
          <w:ilvl w:val="0"/>
          <w:numId w:val="18"/>
        </w:numPr>
        <w:tabs>
          <w:tab w:val="left" w:pos="6160"/>
        </w:tabs>
        <w:rPr>
          <w:rFonts w:ascii="Times New Roman" w:hAnsi="Times New Roman"/>
          <w:sz w:val="20"/>
          <w:szCs w:val="20"/>
        </w:rPr>
      </w:pPr>
      <w:r w:rsidRPr="000C5541">
        <w:rPr>
          <w:rFonts w:ascii="Times New Roman" w:hAnsi="Times New Roman"/>
          <w:b/>
          <w:sz w:val="20"/>
          <w:szCs w:val="20"/>
        </w:rPr>
        <w:t>Psicologa</w:t>
      </w:r>
      <w:r>
        <w:rPr>
          <w:rFonts w:ascii="Times New Roman" w:hAnsi="Times New Roman"/>
          <w:sz w:val="20"/>
          <w:szCs w:val="20"/>
        </w:rPr>
        <w:t>: Dott.ssa Anna del Mondo, Laureata e specializzata in Psicologia clinica e Psicoterapeuta.</w:t>
      </w:r>
    </w:p>
    <w:p w:rsidR="000C5541" w:rsidRDefault="000C5541" w:rsidP="00524CD5">
      <w:pPr>
        <w:pStyle w:val="Paragrafoelenco"/>
        <w:numPr>
          <w:ilvl w:val="0"/>
          <w:numId w:val="18"/>
        </w:numPr>
        <w:tabs>
          <w:tab w:val="left" w:pos="6160"/>
        </w:tabs>
        <w:rPr>
          <w:rFonts w:ascii="Times New Roman" w:hAnsi="Times New Roman"/>
          <w:sz w:val="20"/>
          <w:szCs w:val="20"/>
        </w:rPr>
      </w:pPr>
      <w:r w:rsidRPr="000C5541">
        <w:rPr>
          <w:rFonts w:ascii="Times New Roman" w:hAnsi="Times New Roman"/>
          <w:b/>
          <w:sz w:val="20"/>
          <w:szCs w:val="20"/>
        </w:rPr>
        <w:t>Educatrice</w:t>
      </w:r>
      <w:r>
        <w:rPr>
          <w:rFonts w:ascii="Times New Roman" w:hAnsi="Times New Roman"/>
          <w:sz w:val="20"/>
          <w:szCs w:val="20"/>
        </w:rPr>
        <w:t xml:space="preserve">: Dott.ssa </w:t>
      </w:r>
      <w:r w:rsidR="00CB4428">
        <w:rPr>
          <w:rFonts w:ascii="Times New Roman" w:hAnsi="Times New Roman"/>
          <w:sz w:val="20"/>
          <w:szCs w:val="20"/>
        </w:rPr>
        <w:t>Maria Scotto Di Cesare, Laureata in Scienze della Educazione e della Formazione (L-19)</w:t>
      </w:r>
    </w:p>
    <w:p w:rsidR="000C5541" w:rsidRDefault="00FD2B36" w:rsidP="00524CD5">
      <w:pPr>
        <w:pStyle w:val="Paragrafoelenco"/>
        <w:numPr>
          <w:ilvl w:val="0"/>
          <w:numId w:val="18"/>
        </w:numPr>
        <w:tabs>
          <w:tab w:val="left" w:pos="6160"/>
        </w:tabs>
        <w:rPr>
          <w:rFonts w:ascii="Times New Roman" w:hAnsi="Times New Roman"/>
          <w:sz w:val="20"/>
          <w:szCs w:val="20"/>
        </w:rPr>
      </w:pPr>
      <w:r w:rsidRPr="00FD2B36">
        <w:rPr>
          <w:rFonts w:ascii="Times New Roman" w:hAnsi="Times New Roman"/>
          <w:b/>
          <w:sz w:val="20"/>
          <w:szCs w:val="20"/>
        </w:rPr>
        <w:t>Mediatore Culturale</w:t>
      </w:r>
      <w:r>
        <w:rPr>
          <w:rFonts w:ascii="Times New Roman" w:hAnsi="Times New Roman"/>
          <w:sz w:val="20"/>
          <w:szCs w:val="20"/>
        </w:rPr>
        <w:t>: Dott. Marco Caputo, Laureato in lingue e mediazione culturale.</w:t>
      </w:r>
    </w:p>
    <w:p w:rsidR="00FD2B36" w:rsidRDefault="00FD2B36" w:rsidP="00524CD5">
      <w:pPr>
        <w:pStyle w:val="Paragrafoelenco"/>
        <w:numPr>
          <w:ilvl w:val="0"/>
          <w:numId w:val="18"/>
        </w:numPr>
        <w:tabs>
          <w:tab w:val="left" w:pos="6160"/>
        </w:tabs>
        <w:rPr>
          <w:rFonts w:ascii="Times New Roman" w:hAnsi="Times New Roman"/>
          <w:sz w:val="20"/>
          <w:szCs w:val="20"/>
        </w:rPr>
      </w:pPr>
      <w:r w:rsidRPr="00FD2B36">
        <w:rPr>
          <w:rFonts w:ascii="Times New Roman" w:hAnsi="Times New Roman"/>
          <w:b/>
          <w:sz w:val="20"/>
          <w:szCs w:val="20"/>
        </w:rPr>
        <w:t>Prof.ssa. Maria Angela Russo</w:t>
      </w:r>
      <w:r>
        <w:rPr>
          <w:rFonts w:ascii="Times New Roman" w:hAnsi="Times New Roman"/>
          <w:sz w:val="20"/>
          <w:szCs w:val="20"/>
        </w:rPr>
        <w:t>: Docente di Italiano e Storia, Laureata in Lettere Moderne e specializzata in filologia.</w:t>
      </w:r>
    </w:p>
    <w:p w:rsidR="00FD2B36" w:rsidRDefault="00FD2B36" w:rsidP="00524CD5">
      <w:pPr>
        <w:pStyle w:val="Paragrafoelenco"/>
        <w:numPr>
          <w:ilvl w:val="0"/>
          <w:numId w:val="18"/>
        </w:numPr>
        <w:tabs>
          <w:tab w:val="left" w:pos="6160"/>
        </w:tabs>
        <w:rPr>
          <w:rFonts w:ascii="Times New Roman" w:hAnsi="Times New Roman"/>
          <w:sz w:val="20"/>
          <w:szCs w:val="20"/>
        </w:rPr>
      </w:pPr>
      <w:r>
        <w:rPr>
          <w:rFonts w:ascii="Times New Roman" w:hAnsi="Times New Roman"/>
          <w:b/>
          <w:sz w:val="20"/>
          <w:szCs w:val="20"/>
        </w:rPr>
        <w:t>Medico</w:t>
      </w:r>
      <w:r w:rsidRPr="00FD2B36">
        <w:rPr>
          <w:rFonts w:ascii="Times New Roman" w:hAnsi="Times New Roman"/>
          <w:sz w:val="20"/>
          <w:szCs w:val="20"/>
        </w:rPr>
        <w:t>:</w:t>
      </w:r>
      <w:r>
        <w:rPr>
          <w:rFonts w:ascii="Times New Roman" w:hAnsi="Times New Roman"/>
          <w:sz w:val="20"/>
          <w:szCs w:val="20"/>
        </w:rPr>
        <w:t xml:space="preserve"> Dott. Claudio Russo, Dirigente Medicina Legale, Laureato in Medicina e chirurgia.</w:t>
      </w:r>
    </w:p>
    <w:p w:rsidR="004B2C05" w:rsidRPr="004B2C05" w:rsidRDefault="00FD2B36" w:rsidP="004B2C05">
      <w:pPr>
        <w:pStyle w:val="Paragrafoelenco"/>
        <w:numPr>
          <w:ilvl w:val="0"/>
          <w:numId w:val="18"/>
        </w:numPr>
        <w:tabs>
          <w:tab w:val="left" w:pos="6160"/>
        </w:tabs>
        <w:rPr>
          <w:rFonts w:ascii="Times New Roman" w:hAnsi="Times New Roman"/>
          <w:sz w:val="20"/>
          <w:szCs w:val="20"/>
        </w:rPr>
      </w:pPr>
      <w:r>
        <w:rPr>
          <w:rFonts w:ascii="Times New Roman" w:hAnsi="Times New Roman"/>
          <w:b/>
          <w:sz w:val="20"/>
          <w:szCs w:val="20"/>
        </w:rPr>
        <w:t xml:space="preserve">N_3 </w:t>
      </w:r>
      <w:r w:rsidR="001B5531">
        <w:rPr>
          <w:rFonts w:ascii="Times New Roman" w:hAnsi="Times New Roman"/>
          <w:b/>
          <w:sz w:val="20"/>
          <w:szCs w:val="20"/>
        </w:rPr>
        <w:t>Educatori</w:t>
      </w:r>
      <w:r>
        <w:rPr>
          <w:rFonts w:ascii="Times New Roman" w:hAnsi="Times New Roman"/>
          <w:b/>
          <w:sz w:val="20"/>
          <w:szCs w:val="20"/>
        </w:rPr>
        <w:t xml:space="preserve"> per l’Infanzia</w:t>
      </w:r>
      <w:r w:rsidR="001B5531">
        <w:rPr>
          <w:rFonts w:ascii="Times New Roman" w:hAnsi="Times New Roman"/>
          <w:sz w:val="20"/>
          <w:szCs w:val="20"/>
        </w:rPr>
        <w:t xml:space="preserve">: Francesca </w:t>
      </w:r>
      <w:proofErr w:type="spellStart"/>
      <w:r w:rsidR="001B5531">
        <w:rPr>
          <w:rFonts w:ascii="Times New Roman" w:hAnsi="Times New Roman"/>
          <w:sz w:val="20"/>
          <w:szCs w:val="20"/>
        </w:rPr>
        <w:t>Ioffredo</w:t>
      </w:r>
      <w:proofErr w:type="spellEnd"/>
      <w:r w:rsidR="001B5531">
        <w:rPr>
          <w:rFonts w:ascii="Times New Roman" w:hAnsi="Times New Roman"/>
          <w:sz w:val="20"/>
          <w:szCs w:val="20"/>
        </w:rPr>
        <w:t xml:space="preserve">, Antonio Tarasco, Vincenzo </w:t>
      </w:r>
      <w:proofErr w:type="spellStart"/>
      <w:r w:rsidR="001B5531">
        <w:rPr>
          <w:rFonts w:ascii="Times New Roman" w:hAnsi="Times New Roman"/>
          <w:sz w:val="20"/>
          <w:szCs w:val="20"/>
        </w:rPr>
        <w:t>Puoti</w:t>
      </w:r>
      <w:proofErr w:type="spellEnd"/>
      <w:r w:rsidR="00CB4428">
        <w:rPr>
          <w:rFonts w:ascii="Times New Roman" w:hAnsi="Times New Roman"/>
          <w:sz w:val="20"/>
          <w:szCs w:val="20"/>
        </w:rPr>
        <w:t>. (E.P.I.)</w:t>
      </w:r>
    </w:p>
    <w:p w:rsidR="00FD2B36" w:rsidRDefault="00FD2B36" w:rsidP="00FD2B36">
      <w:pPr>
        <w:pStyle w:val="Paragrafoelenco"/>
        <w:tabs>
          <w:tab w:val="left" w:pos="6160"/>
        </w:tabs>
        <w:ind w:left="410" w:firstLine="0"/>
        <w:rPr>
          <w:rFonts w:ascii="Times New Roman" w:hAnsi="Times New Roman"/>
          <w:b/>
          <w:sz w:val="20"/>
          <w:szCs w:val="20"/>
        </w:rPr>
      </w:pPr>
    </w:p>
    <w:p w:rsidR="001B5531" w:rsidRDefault="001B5531" w:rsidP="001B5531">
      <w:pPr>
        <w:tabs>
          <w:tab w:val="left" w:pos="6160"/>
        </w:tabs>
        <w:rPr>
          <w:rFonts w:ascii="Times New Roman" w:hAnsi="Times New Roman"/>
          <w:b/>
          <w:sz w:val="20"/>
          <w:szCs w:val="20"/>
        </w:rPr>
      </w:pPr>
    </w:p>
    <w:p w:rsidR="008F7938" w:rsidRPr="001B5531" w:rsidRDefault="008F7938" w:rsidP="001B5531">
      <w:pPr>
        <w:pStyle w:val="Paragrafoelenco"/>
        <w:numPr>
          <w:ilvl w:val="0"/>
          <w:numId w:val="17"/>
        </w:numPr>
        <w:tabs>
          <w:tab w:val="left" w:pos="6160"/>
        </w:tabs>
        <w:rPr>
          <w:rFonts w:ascii="Times New Roman" w:hAnsi="Times New Roman"/>
          <w:b/>
          <w:sz w:val="20"/>
          <w:szCs w:val="20"/>
        </w:rPr>
      </w:pPr>
      <w:r w:rsidRPr="001B5531">
        <w:rPr>
          <w:rFonts w:ascii="Times New Roman" w:hAnsi="Times New Roman"/>
          <w:b/>
          <w:sz w:val="20"/>
          <w:szCs w:val="20"/>
        </w:rPr>
        <w:lastRenderedPageBreak/>
        <w:t>LA GIORNATA DELLA ÉQUIPE EDUCATIVA.</w:t>
      </w:r>
    </w:p>
    <w:p w:rsidR="00836E97" w:rsidRDefault="008F7938" w:rsidP="00836E97">
      <w:pPr>
        <w:tabs>
          <w:tab w:val="left" w:pos="6160"/>
        </w:tabs>
        <w:rPr>
          <w:rFonts w:ascii="Times New Roman" w:hAnsi="Times New Roman"/>
          <w:sz w:val="20"/>
          <w:szCs w:val="20"/>
        </w:rPr>
      </w:pPr>
      <w:r>
        <w:rPr>
          <w:rFonts w:ascii="Times New Roman" w:hAnsi="Times New Roman"/>
          <w:sz w:val="20"/>
          <w:szCs w:val="20"/>
        </w:rPr>
        <w:t>Gli operatori turnano garantendo flessibilità negli orari concordati dalla équipe in base alle esigenze specifiche e mantenendo una turnazione stabile nel tempo, ridefinita una volta l’anno. Negli orari diurni, è sempre assicurata la presenza di un operatore e di un educatore o di un volontario</w:t>
      </w:r>
      <w:r w:rsidR="004B2C05">
        <w:rPr>
          <w:rFonts w:ascii="Times New Roman" w:hAnsi="Times New Roman"/>
          <w:sz w:val="20"/>
          <w:szCs w:val="20"/>
        </w:rPr>
        <w:t xml:space="preserve">, stando al seguente rapporto: 1 operatore ogni </w:t>
      </w:r>
      <w:r w:rsidR="00CB4428">
        <w:rPr>
          <w:rFonts w:ascii="Times New Roman" w:hAnsi="Times New Roman"/>
          <w:sz w:val="20"/>
          <w:szCs w:val="20"/>
        </w:rPr>
        <w:t>4</w:t>
      </w:r>
      <w:r w:rsidR="004B2C05">
        <w:rPr>
          <w:rFonts w:ascii="Times New Roman" w:hAnsi="Times New Roman"/>
          <w:sz w:val="20"/>
          <w:szCs w:val="20"/>
        </w:rPr>
        <w:t xml:space="preserve"> minori.</w:t>
      </w:r>
      <w:r>
        <w:rPr>
          <w:rFonts w:ascii="Times New Roman" w:hAnsi="Times New Roman"/>
          <w:sz w:val="20"/>
          <w:szCs w:val="20"/>
        </w:rPr>
        <w:t xml:space="preserve"> Ovviamente, la co-presenza di 2 educatori e di altre figure professionali è legata ad alcune esigenze specifiche.</w:t>
      </w:r>
      <w:r w:rsidR="004B2C05">
        <w:rPr>
          <w:rFonts w:ascii="Times New Roman" w:hAnsi="Times New Roman"/>
          <w:sz w:val="20"/>
          <w:szCs w:val="20"/>
        </w:rPr>
        <w:t xml:space="preserve"> Due volte alla settimana ci sarà la presenza in struttura della psicologa che s’alternerà con la Docente. Il medico, una volta al mese, effettuerà screening sanitari, in quanto ogni ragazzo avrà una cartella clinica/sanitaria a cura del Responsabile e del Medico stesso. Il Coordinatore – invece – alterna turni di mattina e di pomeriggio, nonché assicura la presenza notturna almeno 2 volte al mese. Il cambio turno deve permettere il passaggio delle informazioni e delle consegne, pertanto sarà presente un diario di bordo, che permetterà una facile e rapida lettura degli eventi più importanti.</w:t>
      </w:r>
      <w:r w:rsidR="00836E97">
        <w:rPr>
          <w:rFonts w:ascii="Times New Roman" w:hAnsi="Times New Roman"/>
          <w:sz w:val="20"/>
          <w:szCs w:val="20"/>
        </w:rPr>
        <w:t xml:space="preserve"> La Comunità custodisce la documentazione accurata e aggiornata di ogni minore, entro una Cartella Personale – cartacea e informatica – che raccoglie tutte le informazioni e le notizie di ordine personale, familiare, anamnestico, sanitario e socio – educativo, con informazioni circa i servizi territoriali di competenza e delle altre Istituzioni coinvolte nella accoglienza del minore. Nella cartella personale sono riportati anche i P.E.I.; una memoria degli eventi passati e recenti; attività svolte dal minore; schede di osservazioni periodiche; obiettivi etc. altresì, l’équipe educativa si fa garante della privacy circa tutte le informazioni personali del minore, che possono essere consultate soltanto dagli operatori della Comunità.</w:t>
      </w:r>
    </w:p>
    <w:p w:rsidR="00836E97" w:rsidRPr="00836E97" w:rsidRDefault="00836E97" w:rsidP="00836E97">
      <w:pPr>
        <w:pStyle w:val="Paragrafoelenco"/>
        <w:numPr>
          <w:ilvl w:val="0"/>
          <w:numId w:val="17"/>
        </w:numPr>
        <w:tabs>
          <w:tab w:val="left" w:pos="6160"/>
        </w:tabs>
        <w:rPr>
          <w:rFonts w:ascii="Times New Roman" w:hAnsi="Times New Roman"/>
          <w:b/>
          <w:sz w:val="20"/>
          <w:szCs w:val="20"/>
        </w:rPr>
      </w:pPr>
      <w:r w:rsidRPr="00836E97">
        <w:rPr>
          <w:rFonts w:ascii="Times New Roman" w:hAnsi="Times New Roman"/>
          <w:b/>
          <w:sz w:val="20"/>
          <w:szCs w:val="20"/>
        </w:rPr>
        <w:t>MODALITA’ DI PERMANENZA.</w:t>
      </w:r>
    </w:p>
    <w:p w:rsidR="00836E97" w:rsidRDefault="00836E97" w:rsidP="00836E97">
      <w:pPr>
        <w:tabs>
          <w:tab w:val="left" w:pos="6160"/>
        </w:tabs>
        <w:rPr>
          <w:rFonts w:ascii="Times New Roman" w:hAnsi="Times New Roman"/>
          <w:sz w:val="20"/>
          <w:szCs w:val="20"/>
        </w:rPr>
      </w:pPr>
      <w:r>
        <w:rPr>
          <w:rFonts w:ascii="Times New Roman" w:hAnsi="Times New Roman"/>
          <w:sz w:val="20"/>
          <w:szCs w:val="20"/>
        </w:rPr>
        <w:t>Nel momento in cui il minore entra a fare parte integrante della Comunità, entro e non oltre 3 mesi, l’équipe educativa redige un P.E.I. e un P.E.P. per il minore stesso, in collaborazione con i Servizi territoriali che hanno in carico il minore e vengono fissati i tempi di verifica e di valutazione. Il progetto va pensato insieme coinvolgendo i diversi attori. Ogni minore ha un ref</w:t>
      </w:r>
      <w:r w:rsidR="004D1113">
        <w:rPr>
          <w:rFonts w:ascii="Times New Roman" w:hAnsi="Times New Roman"/>
          <w:sz w:val="20"/>
          <w:szCs w:val="20"/>
        </w:rPr>
        <w:t>erente del suo progetto, il quale ha il compito di coordinare l’équipe insieme allo psicologo intorno alla realizzazione del P.E.I. stesso. La presa in carico del minore è totale (vitto, alloggio, vestiario, assistenza sanitaria, accompagnamento nella vita scolastica – relazioni con le scuole e accompagnamento legale). Non si esclude – ovviamente – il coinvolgimento e la responsabilizzazione delle famiglie di origine, nei casi in cui ciò è permesso.</w:t>
      </w:r>
    </w:p>
    <w:p w:rsidR="00836E97" w:rsidRDefault="00836E97" w:rsidP="00836E97">
      <w:pPr>
        <w:pStyle w:val="Paragrafoelenco"/>
        <w:tabs>
          <w:tab w:val="left" w:pos="6160"/>
        </w:tabs>
        <w:ind w:left="720" w:firstLine="0"/>
        <w:rPr>
          <w:rFonts w:ascii="Times New Roman" w:hAnsi="Times New Roman"/>
          <w:sz w:val="20"/>
          <w:szCs w:val="20"/>
        </w:rPr>
      </w:pPr>
    </w:p>
    <w:p w:rsidR="004D1113" w:rsidRDefault="004D1113" w:rsidP="00836E97">
      <w:pPr>
        <w:pStyle w:val="Paragrafoelenco"/>
        <w:tabs>
          <w:tab w:val="left" w:pos="6160"/>
        </w:tabs>
        <w:ind w:left="720" w:firstLine="0"/>
        <w:rPr>
          <w:rFonts w:ascii="Times New Roman" w:hAnsi="Times New Roman"/>
          <w:sz w:val="20"/>
          <w:szCs w:val="20"/>
        </w:rPr>
      </w:pPr>
    </w:p>
    <w:p w:rsidR="004D1113" w:rsidRDefault="004D1113" w:rsidP="00836E97">
      <w:pPr>
        <w:pStyle w:val="Paragrafoelenco"/>
        <w:tabs>
          <w:tab w:val="left" w:pos="6160"/>
        </w:tabs>
        <w:ind w:left="720" w:firstLine="0"/>
        <w:rPr>
          <w:rFonts w:ascii="Times New Roman" w:hAnsi="Times New Roman"/>
          <w:sz w:val="20"/>
          <w:szCs w:val="20"/>
        </w:rPr>
      </w:pPr>
    </w:p>
    <w:p w:rsidR="004D1113" w:rsidRDefault="004D1113" w:rsidP="00836E97">
      <w:pPr>
        <w:pStyle w:val="Paragrafoelenco"/>
        <w:tabs>
          <w:tab w:val="left" w:pos="6160"/>
        </w:tabs>
        <w:ind w:left="720" w:firstLine="0"/>
        <w:rPr>
          <w:rFonts w:ascii="Times New Roman" w:hAnsi="Times New Roman"/>
          <w:sz w:val="20"/>
          <w:szCs w:val="20"/>
        </w:rPr>
      </w:pPr>
    </w:p>
    <w:p w:rsidR="004D1113" w:rsidRDefault="004D1113" w:rsidP="00836E97">
      <w:pPr>
        <w:pStyle w:val="Paragrafoelenco"/>
        <w:tabs>
          <w:tab w:val="left" w:pos="6160"/>
        </w:tabs>
        <w:ind w:left="720" w:firstLine="0"/>
        <w:rPr>
          <w:rFonts w:ascii="Times New Roman" w:hAnsi="Times New Roman"/>
          <w:sz w:val="20"/>
          <w:szCs w:val="20"/>
        </w:rPr>
      </w:pPr>
    </w:p>
    <w:p w:rsidR="004D1113" w:rsidRDefault="004D1113" w:rsidP="00836E97">
      <w:pPr>
        <w:pStyle w:val="Paragrafoelenco"/>
        <w:tabs>
          <w:tab w:val="left" w:pos="6160"/>
        </w:tabs>
        <w:ind w:left="720" w:firstLine="0"/>
        <w:rPr>
          <w:rFonts w:ascii="Times New Roman" w:hAnsi="Times New Roman"/>
          <w:sz w:val="20"/>
          <w:szCs w:val="20"/>
        </w:rPr>
      </w:pPr>
    </w:p>
    <w:p w:rsidR="004D1113" w:rsidRDefault="004D1113" w:rsidP="00836E97">
      <w:pPr>
        <w:pStyle w:val="Paragrafoelenco"/>
        <w:tabs>
          <w:tab w:val="left" w:pos="6160"/>
        </w:tabs>
        <w:ind w:left="720" w:firstLine="0"/>
        <w:rPr>
          <w:rFonts w:ascii="Times New Roman" w:hAnsi="Times New Roman"/>
          <w:sz w:val="20"/>
          <w:szCs w:val="20"/>
        </w:rPr>
      </w:pPr>
    </w:p>
    <w:p w:rsidR="004D1113" w:rsidRDefault="004D1113" w:rsidP="00836E97">
      <w:pPr>
        <w:pStyle w:val="Paragrafoelenco"/>
        <w:tabs>
          <w:tab w:val="left" w:pos="6160"/>
        </w:tabs>
        <w:ind w:left="720" w:firstLine="0"/>
        <w:rPr>
          <w:rFonts w:ascii="Times New Roman" w:hAnsi="Times New Roman"/>
          <w:sz w:val="20"/>
          <w:szCs w:val="20"/>
        </w:rPr>
      </w:pPr>
    </w:p>
    <w:p w:rsidR="004D1113" w:rsidRDefault="004D1113" w:rsidP="00836E97">
      <w:pPr>
        <w:pStyle w:val="Paragrafoelenco"/>
        <w:tabs>
          <w:tab w:val="left" w:pos="6160"/>
        </w:tabs>
        <w:ind w:left="720" w:firstLine="0"/>
        <w:rPr>
          <w:rFonts w:ascii="Times New Roman" w:hAnsi="Times New Roman"/>
          <w:sz w:val="20"/>
          <w:szCs w:val="20"/>
        </w:rPr>
      </w:pPr>
    </w:p>
    <w:p w:rsidR="004D1113" w:rsidRDefault="004D1113" w:rsidP="00836E97">
      <w:pPr>
        <w:pStyle w:val="Paragrafoelenco"/>
        <w:tabs>
          <w:tab w:val="left" w:pos="6160"/>
        </w:tabs>
        <w:ind w:left="720" w:firstLine="0"/>
        <w:rPr>
          <w:rFonts w:ascii="Times New Roman" w:hAnsi="Times New Roman"/>
          <w:sz w:val="20"/>
          <w:szCs w:val="20"/>
        </w:rPr>
      </w:pPr>
    </w:p>
    <w:p w:rsidR="004D1113" w:rsidRDefault="004D1113" w:rsidP="00836E97">
      <w:pPr>
        <w:pStyle w:val="Paragrafoelenco"/>
        <w:tabs>
          <w:tab w:val="left" w:pos="6160"/>
        </w:tabs>
        <w:ind w:left="720" w:firstLine="0"/>
        <w:rPr>
          <w:rFonts w:ascii="Times New Roman" w:hAnsi="Times New Roman"/>
          <w:sz w:val="20"/>
          <w:szCs w:val="20"/>
        </w:rPr>
      </w:pPr>
    </w:p>
    <w:p w:rsidR="004D1113" w:rsidRDefault="004D1113" w:rsidP="00836E97">
      <w:pPr>
        <w:pStyle w:val="Paragrafoelenco"/>
        <w:tabs>
          <w:tab w:val="left" w:pos="6160"/>
        </w:tabs>
        <w:ind w:left="720" w:firstLine="0"/>
        <w:rPr>
          <w:rFonts w:ascii="Times New Roman" w:hAnsi="Times New Roman"/>
          <w:sz w:val="20"/>
          <w:szCs w:val="20"/>
        </w:rPr>
      </w:pPr>
    </w:p>
    <w:p w:rsidR="004D1113" w:rsidRDefault="004D1113" w:rsidP="00836E97">
      <w:pPr>
        <w:pStyle w:val="Paragrafoelenco"/>
        <w:tabs>
          <w:tab w:val="left" w:pos="6160"/>
        </w:tabs>
        <w:ind w:left="720" w:firstLine="0"/>
        <w:rPr>
          <w:rFonts w:ascii="Times New Roman" w:hAnsi="Times New Roman"/>
          <w:sz w:val="20"/>
          <w:szCs w:val="20"/>
        </w:rPr>
      </w:pPr>
    </w:p>
    <w:p w:rsidR="004D1113" w:rsidRDefault="004D1113" w:rsidP="00836E97">
      <w:pPr>
        <w:pStyle w:val="Paragrafoelenco"/>
        <w:tabs>
          <w:tab w:val="left" w:pos="6160"/>
        </w:tabs>
        <w:ind w:left="720" w:firstLine="0"/>
        <w:rPr>
          <w:rFonts w:ascii="Times New Roman" w:hAnsi="Times New Roman"/>
          <w:sz w:val="20"/>
          <w:szCs w:val="20"/>
        </w:rPr>
      </w:pPr>
    </w:p>
    <w:p w:rsidR="004D1113" w:rsidRDefault="004D1113" w:rsidP="004D1113">
      <w:pPr>
        <w:tabs>
          <w:tab w:val="left" w:pos="6160"/>
        </w:tabs>
        <w:ind w:firstLine="0"/>
        <w:jc w:val="center"/>
        <w:rPr>
          <w:rFonts w:ascii="Times New Roman" w:hAnsi="Times New Roman"/>
          <w:b/>
          <w:sz w:val="20"/>
          <w:szCs w:val="20"/>
        </w:rPr>
      </w:pPr>
      <w:r w:rsidRPr="004D1113">
        <w:rPr>
          <w:rFonts w:ascii="Times New Roman" w:hAnsi="Times New Roman"/>
          <w:b/>
          <w:sz w:val="20"/>
          <w:szCs w:val="20"/>
        </w:rPr>
        <w:lastRenderedPageBreak/>
        <w:t>CODICE DEONTOLOGICO DEGLI OPERATORI DELLA COMUNITA’ DI ACCOGLIENZA PER MINORI, A DIMENSIONE FAMILIARE,</w:t>
      </w:r>
      <w:r>
        <w:rPr>
          <w:rFonts w:ascii="Times New Roman" w:hAnsi="Times New Roman"/>
          <w:b/>
          <w:sz w:val="20"/>
          <w:szCs w:val="20"/>
        </w:rPr>
        <w:t xml:space="preserve"> DENOMINATA</w:t>
      </w:r>
      <w:r w:rsidRPr="004D1113">
        <w:rPr>
          <w:rFonts w:ascii="Times New Roman" w:hAnsi="Times New Roman"/>
          <w:b/>
          <w:sz w:val="20"/>
          <w:szCs w:val="20"/>
        </w:rPr>
        <w:t xml:space="preserve"> “NUNZIA”.</w:t>
      </w:r>
    </w:p>
    <w:p w:rsidR="004D1113" w:rsidRDefault="004D1113" w:rsidP="004D1113">
      <w:pPr>
        <w:tabs>
          <w:tab w:val="left" w:pos="6160"/>
        </w:tabs>
        <w:ind w:firstLine="0"/>
        <w:rPr>
          <w:rFonts w:ascii="Times New Roman" w:hAnsi="Times New Roman"/>
          <w:b/>
          <w:sz w:val="20"/>
          <w:szCs w:val="20"/>
        </w:rPr>
      </w:pPr>
    </w:p>
    <w:p w:rsidR="004D1113" w:rsidRPr="00E732C3" w:rsidRDefault="004D1113" w:rsidP="004D1113">
      <w:pPr>
        <w:tabs>
          <w:tab w:val="left" w:pos="6160"/>
        </w:tabs>
        <w:ind w:firstLine="0"/>
        <w:rPr>
          <w:rFonts w:ascii="Times New Roman" w:hAnsi="Times New Roman"/>
          <w:sz w:val="20"/>
          <w:szCs w:val="20"/>
        </w:rPr>
      </w:pPr>
      <w:r w:rsidRPr="00E732C3">
        <w:rPr>
          <w:rFonts w:ascii="Times New Roman" w:hAnsi="Times New Roman"/>
          <w:sz w:val="20"/>
          <w:szCs w:val="20"/>
        </w:rPr>
        <w:t>Le regole del presente codice deontologico sono vincolanti per tutti gli operatori della Comunità</w:t>
      </w:r>
      <w:r w:rsidR="00CB4428">
        <w:rPr>
          <w:rFonts w:ascii="Times New Roman" w:hAnsi="Times New Roman"/>
          <w:sz w:val="20"/>
          <w:szCs w:val="20"/>
        </w:rPr>
        <w:t xml:space="preserve"> Alloggio</w:t>
      </w:r>
      <w:r w:rsidRPr="00E732C3">
        <w:rPr>
          <w:rFonts w:ascii="Times New Roman" w:hAnsi="Times New Roman"/>
          <w:sz w:val="20"/>
          <w:szCs w:val="20"/>
        </w:rPr>
        <w:t xml:space="preserve">, denominata </w:t>
      </w:r>
      <w:r w:rsidRPr="00E732C3">
        <w:rPr>
          <w:rFonts w:ascii="Times New Roman" w:hAnsi="Times New Roman"/>
          <w:b/>
          <w:sz w:val="20"/>
          <w:szCs w:val="20"/>
        </w:rPr>
        <w:t>“Nunzia”</w:t>
      </w:r>
      <w:r w:rsidR="00E732C3">
        <w:rPr>
          <w:rFonts w:ascii="Times New Roman" w:hAnsi="Times New Roman"/>
          <w:sz w:val="20"/>
          <w:szCs w:val="20"/>
        </w:rPr>
        <w:t>,</w:t>
      </w:r>
      <w:r w:rsidR="00E732C3" w:rsidRPr="00E732C3">
        <w:rPr>
          <w:rFonts w:ascii="Times New Roman" w:hAnsi="Times New Roman"/>
          <w:sz w:val="20"/>
          <w:szCs w:val="20"/>
        </w:rPr>
        <w:t xml:space="preserve"> che a qualsiasi titolo entrano in contatto con i minori ospiti</w:t>
      </w:r>
      <w:r w:rsidR="00E732C3">
        <w:rPr>
          <w:rFonts w:ascii="Times New Roman" w:hAnsi="Times New Roman"/>
          <w:sz w:val="20"/>
          <w:szCs w:val="20"/>
        </w:rPr>
        <w:t>, specificando che se solo una delle seguenti regole non venisse rispettata, l’operatore verrà immediatamente rimosso dall’incarico, in quanto inadeguato per questo target lavorativo. Si conviene – dunque – a quanto segue:</w:t>
      </w:r>
    </w:p>
    <w:p w:rsidR="00E732C3" w:rsidRPr="00E732C3" w:rsidRDefault="00E732C3" w:rsidP="00E732C3">
      <w:pPr>
        <w:pStyle w:val="Paragrafoelenco"/>
        <w:numPr>
          <w:ilvl w:val="0"/>
          <w:numId w:val="20"/>
        </w:numPr>
        <w:tabs>
          <w:tab w:val="left" w:pos="6160"/>
        </w:tabs>
        <w:rPr>
          <w:rFonts w:ascii="Times New Roman" w:hAnsi="Times New Roman"/>
          <w:sz w:val="20"/>
          <w:szCs w:val="20"/>
        </w:rPr>
      </w:pPr>
      <w:r w:rsidRPr="00E732C3">
        <w:rPr>
          <w:rFonts w:ascii="Times New Roman" w:hAnsi="Times New Roman"/>
          <w:sz w:val="20"/>
          <w:szCs w:val="20"/>
        </w:rPr>
        <w:t>Nell’esercizio delle attività, l’operatore rispetta la dignità e il diritto alla riservatezza, all’autonomia dei minori, rispettandone opinioni e credenze, non operando discriminazioni in base alla estrazione sociale, alla nazionalità, al sesso e alla religione di appartenenza.</w:t>
      </w:r>
    </w:p>
    <w:p w:rsidR="00E732C3" w:rsidRPr="00E732C3" w:rsidRDefault="00E732C3" w:rsidP="00E732C3">
      <w:pPr>
        <w:pStyle w:val="Paragrafoelenco"/>
        <w:numPr>
          <w:ilvl w:val="0"/>
          <w:numId w:val="20"/>
        </w:numPr>
        <w:tabs>
          <w:tab w:val="left" w:pos="6160"/>
        </w:tabs>
        <w:rPr>
          <w:rFonts w:ascii="Times New Roman" w:hAnsi="Times New Roman"/>
          <w:sz w:val="20"/>
          <w:szCs w:val="20"/>
        </w:rPr>
      </w:pPr>
      <w:r w:rsidRPr="00E732C3">
        <w:rPr>
          <w:rFonts w:ascii="Times New Roman" w:hAnsi="Times New Roman"/>
          <w:sz w:val="20"/>
          <w:szCs w:val="20"/>
        </w:rPr>
        <w:t>L’operatore non utilizzerà mezzi e strumenti di coercizione fisica né ricorrerà a forme di violenza psicologica.</w:t>
      </w:r>
    </w:p>
    <w:p w:rsidR="00E732C3" w:rsidRPr="00E732C3" w:rsidRDefault="00E732C3" w:rsidP="00E732C3">
      <w:pPr>
        <w:pStyle w:val="Paragrafoelenco"/>
        <w:numPr>
          <w:ilvl w:val="0"/>
          <w:numId w:val="20"/>
        </w:numPr>
        <w:tabs>
          <w:tab w:val="left" w:pos="6160"/>
        </w:tabs>
        <w:rPr>
          <w:rFonts w:ascii="Times New Roman" w:hAnsi="Times New Roman"/>
          <w:sz w:val="20"/>
          <w:szCs w:val="20"/>
        </w:rPr>
      </w:pPr>
      <w:r w:rsidRPr="00E732C3">
        <w:rPr>
          <w:rFonts w:ascii="Times New Roman" w:hAnsi="Times New Roman"/>
          <w:sz w:val="20"/>
          <w:szCs w:val="20"/>
        </w:rPr>
        <w:t>L’operatore è tenuto a mantenere un adeguato livello di competenza professionale, comunicando eventualmente al Responsabile l’esistenza di problemi che possano inficiare il percorso dei minori.</w:t>
      </w:r>
    </w:p>
    <w:p w:rsidR="00E732C3" w:rsidRPr="00E732C3" w:rsidRDefault="00E732C3" w:rsidP="00E732C3">
      <w:pPr>
        <w:pStyle w:val="Paragrafoelenco"/>
        <w:numPr>
          <w:ilvl w:val="0"/>
          <w:numId w:val="20"/>
        </w:numPr>
        <w:tabs>
          <w:tab w:val="left" w:pos="6160"/>
        </w:tabs>
        <w:rPr>
          <w:rFonts w:ascii="Times New Roman" w:hAnsi="Times New Roman"/>
          <w:sz w:val="20"/>
          <w:szCs w:val="20"/>
        </w:rPr>
      </w:pPr>
      <w:r w:rsidRPr="00E732C3">
        <w:rPr>
          <w:rFonts w:ascii="Times New Roman" w:hAnsi="Times New Roman"/>
          <w:sz w:val="20"/>
          <w:szCs w:val="20"/>
        </w:rPr>
        <w:t>L’operatore osserva un segreto professionale e pertanto non rivela notizie, fatti o informazioni apprese confidenzialmente dal minore.</w:t>
      </w:r>
    </w:p>
    <w:p w:rsidR="00E732C3" w:rsidRPr="00E732C3" w:rsidRDefault="00E732C3" w:rsidP="00E732C3">
      <w:pPr>
        <w:pStyle w:val="Paragrafoelenco"/>
        <w:numPr>
          <w:ilvl w:val="0"/>
          <w:numId w:val="20"/>
        </w:numPr>
        <w:tabs>
          <w:tab w:val="left" w:pos="6160"/>
        </w:tabs>
        <w:rPr>
          <w:rFonts w:ascii="Times New Roman" w:hAnsi="Times New Roman"/>
          <w:sz w:val="20"/>
          <w:szCs w:val="20"/>
        </w:rPr>
      </w:pPr>
      <w:r w:rsidRPr="00E732C3">
        <w:rPr>
          <w:rFonts w:ascii="Times New Roman" w:hAnsi="Times New Roman"/>
          <w:sz w:val="20"/>
          <w:szCs w:val="20"/>
        </w:rPr>
        <w:t>L’operatore non fa uso di sostanze alcoliche o stupefacenti.</w:t>
      </w:r>
    </w:p>
    <w:p w:rsidR="00E732C3" w:rsidRPr="00E732C3" w:rsidRDefault="00E732C3" w:rsidP="00E732C3">
      <w:pPr>
        <w:pStyle w:val="Paragrafoelenco"/>
        <w:numPr>
          <w:ilvl w:val="0"/>
          <w:numId w:val="20"/>
        </w:numPr>
        <w:tabs>
          <w:tab w:val="left" w:pos="6160"/>
        </w:tabs>
        <w:rPr>
          <w:rFonts w:ascii="Times New Roman" w:hAnsi="Times New Roman"/>
          <w:sz w:val="20"/>
          <w:szCs w:val="20"/>
        </w:rPr>
      </w:pPr>
      <w:r w:rsidRPr="00E732C3">
        <w:rPr>
          <w:rFonts w:ascii="Times New Roman" w:hAnsi="Times New Roman"/>
          <w:sz w:val="20"/>
          <w:szCs w:val="20"/>
        </w:rPr>
        <w:t>L’operatore non può accettare regali o somme di denaro da parte dei minori ospiti.</w:t>
      </w:r>
    </w:p>
    <w:p w:rsidR="00E732C3" w:rsidRDefault="00E732C3" w:rsidP="00E732C3">
      <w:pPr>
        <w:pStyle w:val="Paragrafoelenco"/>
        <w:numPr>
          <w:ilvl w:val="0"/>
          <w:numId w:val="20"/>
        </w:numPr>
        <w:tabs>
          <w:tab w:val="left" w:pos="6160"/>
        </w:tabs>
        <w:rPr>
          <w:rFonts w:ascii="Times New Roman" w:hAnsi="Times New Roman"/>
          <w:sz w:val="20"/>
          <w:szCs w:val="20"/>
        </w:rPr>
      </w:pPr>
      <w:r w:rsidRPr="00E732C3">
        <w:rPr>
          <w:rFonts w:ascii="Times New Roman" w:hAnsi="Times New Roman"/>
          <w:sz w:val="20"/>
          <w:szCs w:val="20"/>
        </w:rPr>
        <w:t>L’operatore riconosce che i problemi personali e i conflitti possono interferire con l’efficacia delle sue prestazioni professionali e si astiene dall’intraprendere e dal proseguire qualsiasi attività nel caso in cui sia consapevole di conflitti che possono rendere inadeguate le stesse prestazioni.</w:t>
      </w:r>
    </w:p>
    <w:p w:rsidR="00E732C3" w:rsidRDefault="00E732C3" w:rsidP="00E732C3">
      <w:pPr>
        <w:pStyle w:val="Paragrafoelenco"/>
        <w:numPr>
          <w:ilvl w:val="0"/>
          <w:numId w:val="20"/>
        </w:numPr>
        <w:tabs>
          <w:tab w:val="left" w:pos="6160"/>
        </w:tabs>
        <w:rPr>
          <w:rFonts w:ascii="Times New Roman" w:hAnsi="Times New Roman"/>
          <w:sz w:val="20"/>
          <w:szCs w:val="20"/>
        </w:rPr>
      </w:pPr>
      <w:r>
        <w:rPr>
          <w:rFonts w:ascii="Times New Roman" w:hAnsi="Times New Roman"/>
          <w:sz w:val="20"/>
          <w:szCs w:val="20"/>
        </w:rPr>
        <w:t>L’operatore non intrattiene relazioni interpersonali di valenza diversa dall’attività educativa ei confronti dei minori ospiti della Comunità. Il suo comportamento deve essere uniforme e coerente con tutti i minori senza alcuna discriminazione.</w:t>
      </w:r>
    </w:p>
    <w:p w:rsidR="00E732C3" w:rsidRDefault="00E732C3" w:rsidP="00E732C3">
      <w:pPr>
        <w:pStyle w:val="Paragrafoelenco"/>
        <w:numPr>
          <w:ilvl w:val="0"/>
          <w:numId w:val="20"/>
        </w:numPr>
        <w:tabs>
          <w:tab w:val="left" w:pos="6160"/>
        </w:tabs>
        <w:rPr>
          <w:rFonts w:ascii="Times New Roman" w:hAnsi="Times New Roman"/>
          <w:sz w:val="20"/>
          <w:szCs w:val="20"/>
        </w:rPr>
      </w:pPr>
      <w:r>
        <w:rPr>
          <w:rFonts w:ascii="Times New Roman" w:hAnsi="Times New Roman"/>
          <w:sz w:val="20"/>
          <w:szCs w:val="20"/>
        </w:rPr>
        <w:t>Gli operatori intrattengono tra loro rapporti professionali. Questi rapporti devono ispirarsi al principio del rispetto reciproco, della lealtà, della attuazione dei progetti educativi e della solidarietà.</w:t>
      </w:r>
    </w:p>
    <w:p w:rsidR="00FE0726" w:rsidRDefault="00FE0726" w:rsidP="00FE0726">
      <w:pPr>
        <w:tabs>
          <w:tab w:val="left" w:pos="6160"/>
        </w:tabs>
        <w:rPr>
          <w:rFonts w:ascii="Times New Roman" w:hAnsi="Times New Roman"/>
          <w:sz w:val="20"/>
          <w:szCs w:val="20"/>
        </w:rPr>
      </w:pPr>
    </w:p>
    <w:p w:rsidR="00FE0726" w:rsidRDefault="00FE0726" w:rsidP="00FE0726">
      <w:pPr>
        <w:tabs>
          <w:tab w:val="left" w:pos="6160"/>
        </w:tabs>
        <w:rPr>
          <w:rFonts w:ascii="Times New Roman" w:hAnsi="Times New Roman"/>
          <w:sz w:val="20"/>
          <w:szCs w:val="20"/>
        </w:rPr>
      </w:pPr>
    </w:p>
    <w:p w:rsidR="00FE0726" w:rsidRDefault="00FE0726" w:rsidP="00FE0726">
      <w:pPr>
        <w:tabs>
          <w:tab w:val="left" w:pos="6160"/>
        </w:tabs>
        <w:rPr>
          <w:rFonts w:ascii="Times New Roman" w:hAnsi="Times New Roman"/>
          <w:sz w:val="20"/>
          <w:szCs w:val="20"/>
        </w:rPr>
      </w:pPr>
    </w:p>
    <w:p w:rsidR="00FE0726" w:rsidRDefault="00FE0726" w:rsidP="00FE0726">
      <w:pPr>
        <w:tabs>
          <w:tab w:val="left" w:pos="6160"/>
        </w:tabs>
        <w:rPr>
          <w:rFonts w:ascii="Times New Roman" w:hAnsi="Times New Roman"/>
          <w:sz w:val="20"/>
          <w:szCs w:val="20"/>
        </w:rPr>
      </w:pPr>
    </w:p>
    <w:p w:rsidR="00FE0726" w:rsidRDefault="00FE0726" w:rsidP="00FE0726">
      <w:pPr>
        <w:tabs>
          <w:tab w:val="left" w:pos="6160"/>
        </w:tabs>
        <w:rPr>
          <w:rFonts w:ascii="Times New Roman" w:hAnsi="Times New Roman"/>
          <w:sz w:val="20"/>
          <w:szCs w:val="20"/>
        </w:rPr>
      </w:pPr>
    </w:p>
    <w:p w:rsidR="00FE0726" w:rsidRDefault="00FE0726" w:rsidP="00FE0726">
      <w:pPr>
        <w:tabs>
          <w:tab w:val="left" w:pos="6160"/>
        </w:tabs>
        <w:rPr>
          <w:rFonts w:ascii="Times New Roman" w:hAnsi="Times New Roman"/>
          <w:sz w:val="20"/>
          <w:szCs w:val="20"/>
        </w:rPr>
      </w:pPr>
    </w:p>
    <w:p w:rsidR="00FE0726" w:rsidRDefault="00FE0726" w:rsidP="00FE0726">
      <w:pPr>
        <w:tabs>
          <w:tab w:val="left" w:pos="6160"/>
        </w:tabs>
        <w:rPr>
          <w:rFonts w:ascii="Times New Roman" w:hAnsi="Times New Roman"/>
          <w:sz w:val="20"/>
          <w:szCs w:val="20"/>
        </w:rPr>
      </w:pPr>
    </w:p>
    <w:p w:rsidR="00FE0726" w:rsidRDefault="00FE0726" w:rsidP="00FE0726">
      <w:pPr>
        <w:tabs>
          <w:tab w:val="left" w:pos="6160"/>
        </w:tabs>
        <w:rPr>
          <w:rFonts w:ascii="Times New Roman" w:hAnsi="Times New Roman"/>
          <w:sz w:val="20"/>
          <w:szCs w:val="20"/>
        </w:rPr>
      </w:pPr>
    </w:p>
    <w:p w:rsidR="00FE0726" w:rsidRDefault="00FE0726" w:rsidP="00FE0726">
      <w:pPr>
        <w:tabs>
          <w:tab w:val="left" w:pos="6160"/>
        </w:tabs>
        <w:rPr>
          <w:rFonts w:ascii="Times New Roman" w:hAnsi="Times New Roman"/>
          <w:sz w:val="20"/>
          <w:szCs w:val="20"/>
        </w:rPr>
      </w:pPr>
    </w:p>
    <w:p w:rsidR="00FE0726" w:rsidRDefault="00FE0726" w:rsidP="00FE0726">
      <w:pPr>
        <w:tabs>
          <w:tab w:val="left" w:pos="6160"/>
        </w:tabs>
        <w:rPr>
          <w:rFonts w:ascii="Times New Roman" w:hAnsi="Times New Roman"/>
          <w:sz w:val="20"/>
          <w:szCs w:val="20"/>
        </w:rPr>
      </w:pPr>
    </w:p>
    <w:p w:rsidR="00FE0726" w:rsidRDefault="00FE0726" w:rsidP="00FE0726">
      <w:pPr>
        <w:tabs>
          <w:tab w:val="left" w:pos="6160"/>
        </w:tabs>
        <w:rPr>
          <w:rFonts w:ascii="Times New Roman" w:hAnsi="Times New Roman"/>
          <w:sz w:val="20"/>
          <w:szCs w:val="20"/>
        </w:rPr>
      </w:pPr>
    </w:p>
    <w:p w:rsidR="00FE0726" w:rsidRDefault="00FE0726" w:rsidP="00FE0726">
      <w:pPr>
        <w:tabs>
          <w:tab w:val="left" w:pos="6160"/>
        </w:tabs>
        <w:ind w:firstLine="0"/>
        <w:rPr>
          <w:rFonts w:ascii="Times New Roman" w:hAnsi="Times New Roman"/>
          <w:sz w:val="20"/>
          <w:szCs w:val="20"/>
        </w:rPr>
      </w:pPr>
      <w:r>
        <w:rPr>
          <w:rFonts w:ascii="Times New Roman" w:hAnsi="Times New Roman"/>
          <w:sz w:val="20"/>
          <w:szCs w:val="20"/>
        </w:rPr>
        <w:lastRenderedPageBreak/>
        <w:t>Allegato “C” – Progetto ponte.</w:t>
      </w:r>
    </w:p>
    <w:p w:rsidR="00FE0726" w:rsidRDefault="00FE0726" w:rsidP="00FE0726">
      <w:pPr>
        <w:tabs>
          <w:tab w:val="left" w:pos="6160"/>
        </w:tabs>
        <w:ind w:firstLine="0"/>
        <w:rPr>
          <w:rFonts w:ascii="Times New Roman" w:hAnsi="Times New Roman"/>
          <w:sz w:val="20"/>
          <w:szCs w:val="20"/>
        </w:rPr>
      </w:pPr>
    </w:p>
    <w:p w:rsidR="00FE0726" w:rsidRPr="00FE0726" w:rsidRDefault="00FE0726" w:rsidP="00FE0726">
      <w:pPr>
        <w:tabs>
          <w:tab w:val="left" w:pos="6160"/>
        </w:tabs>
        <w:ind w:firstLine="0"/>
        <w:rPr>
          <w:rFonts w:ascii="Times New Roman" w:hAnsi="Times New Roman"/>
          <w:b/>
          <w:sz w:val="20"/>
          <w:szCs w:val="20"/>
        </w:rPr>
      </w:pPr>
      <w:r w:rsidRPr="00FE0726">
        <w:rPr>
          <w:rFonts w:ascii="Times New Roman" w:hAnsi="Times New Roman"/>
          <w:b/>
          <w:sz w:val="20"/>
          <w:szCs w:val="20"/>
        </w:rPr>
        <w:t>FINALITÀ.</w:t>
      </w:r>
    </w:p>
    <w:p w:rsidR="00FE0726" w:rsidRDefault="00FE0726" w:rsidP="00FE0726">
      <w:pPr>
        <w:tabs>
          <w:tab w:val="left" w:pos="6160"/>
        </w:tabs>
        <w:rPr>
          <w:rFonts w:ascii="Times New Roman" w:hAnsi="Times New Roman"/>
          <w:sz w:val="20"/>
          <w:szCs w:val="20"/>
        </w:rPr>
      </w:pPr>
      <w:r>
        <w:rPr>
          <w:rFonts w:ascii="Times New Roman" w:hAnsi="Times New Roman"/>
          <w:sz w:val="20"/>
          <w:szCs w:val="20"/>
        </w:rPr>
        <w:t>Con questo progetto si intende favorire il reinserimento dei minori all’interno della propria famiglia di origine, prima dei diciotto anni, senza interrompere il progetto educativo avviato durante la permanenza in Comunità. Il progetto, in linea con la legislazione corrente, si propone di:</w:t>
      </w:r>
    </w:p>
    <w:p w:rsidR="00FE0726" w:rsidRDefault="00FE0726" w:rsidP="00FE0726">
      <w:pPr>
        <w:pStyle w:val="Paragrafoelenco"/>
        <w:numPr>
          <w:ilvl w:val="0"/>
          <w:numId w:val="21"/>
        </w:numPr>
        <w:tabs>
          <w:tab w:val="left" w:pos="6160"/>
        </w:tabs>
        <w:rPr>
          <w:rFonts w:ascii="Times New Roman" w:hAnsi="Times New Roman"/>
          <w:sz w:val="20"/>
          <w:szCs w:val="20"/>
        </w:rPr>
      </w:pPr>
      <w:r>
        <w:rPr>
          <w:rFonts w:ascii="Times New Roman" w:hAnsi="Times New Roman"/>
          <w:sz w:val="20"/>
          <w:szCs w:val="20"/>
        </w:rPr>
        <w:t>Garantire il diritto di ogni minore a vivere all’interno di una famiglia e – possibilmente – della propria.</w:t>
      </w:r>
    </w:p>
    <w:p w:rsidR="00FE0726" w:rsidRDefault="00FE0726" w:rsidP="00FE0726">
      <w:pPr>
        <w:pStyle w:val="Paragrafoelenco"/>
        <w:numPr>
          <w:ilvl w:val="0"/>
          <w:numId w:val="21"/>
        </w:numPr>
        <w:tabs>
          <w:tab w:val="left" w:pos="6160"/>
        </w:tabs>
        <w:rPr>
          <w:rFonts w:ascii="Times New Roman" w:hAnsi="Times New Roman"/>
          <w:sz w:val="20"/>
          <w:szCs w:val="20"/>
        </w:rPr>
      </w:pPr>
      <w:r>
        <w:rPr>
          <w:rFonts w:ascii="Times New Roman" w:hAnsi="Times New Roman"/>
          <w:sz w:val="20"/>
          <w:szCs w:val="20"/>
        </w:rPr>
        <w:t>Permettere al minore di mantenere la rete sociale che si è costruito durante la permanenza in Comunità, affinché diventi una rete personale di riferimento e di supporto a quella familiare.</w:t>
      </w:r>
    </w:p>
    <w:p w:rsidR="00FE0726" w:rsidRPr="00FE0726" w:rsidRDefault="00FE0726" w:rsidP="00FE0726">
      <w:pPr>
        <w:tabs>
          <w:tab w:val="left" w:pos="6160"/>
        </w:tabs>
        <w:ind w:firstLine="0"/>
        <w:rPr>
          <w:rFonts w:ascii="Times New Roman" w:hAnsi="Times New Roman"/>
          <w:b/>
          <w:sz w:val="20"/>
          <w:szCs w:val="20"/>
        </w:rPr>
      </w:pPr>
      <w:r w:rsidRPr="00FE0726">
        <w:rPr>
          <w:rFonts w:ascii="Times New Roman" w:hAnsi="Times New Roman"/>
          <w:b/>
          <w:sz w:val="20"/>
          <w:szCs w:val="20"/>
        </w:rPr>
        <w:t>OBIETTIVI.</w:t>
      </w:r>
    </w:p>
    <w:p w:rsidR="00FE0726" w:rsidRDefault="00FE0726" w:rsidP="00FE0726">
      <w:pPr>
        <w:pStyle w:val="Paragrafoelenco"/>
        <w:numPr>
          <w:ilvl w:val="0"/>
          <w:numId w:val="22"/>
        </w:numPr>
        <w:tabs>
          <w:tab w:val="left" w:pos="6160"/>
        </w:tabs>
        <w:rPr>
          <w:rFonts w:ascii="Times New Roman" w:hAnsi="Times New Roman"/>
          <w:sz w:val="20"/>
          <w:szCs w:val="20"/>
        </w:rPr>
      </w:pPr>
      <w:r>
        <w:rPr>
          <w:rFonts w:ascii="Times New Roman" w:hAnsi="Times New Roman"/>
          <w:sz w:val="20"/>
          <w:szCs w:val="20"/>
        </w:rPr>
        <w:t>Preparare il minore al rientro in famiglia;</w:t>
      </w:r>
    </w:p>
    <w:p w:rsidR="00FE0726" w:rsidRDefault="00FE0726" w:rsidP="00FE0726">
      <w:pPr>
        <w:pStyle w:val="Paragrafoelenco"/>
        <w:numPr>
          <w:ilvl w:val="0"/>
          <w:numId w:val="22"/>
        </w:numPr>
        <w:tabs>
          <w:tab w:val="left" w:pos="6160"/>
        </w:tabs>
        <w:rPr>
          <w:rFonts w:ascii="Times New Roman" w:hAnsi="Times New Roman"/>
          <w:sz w:val="20"/>
          <w:szCs w:val="20"/>
        </w:rPr>
      </w:pPr>
      <w:r>
        <w:rPr>
          <w:rFonts w:ascii="Times New Roman" w:hAnsi="Times New Roman"/>
          <w:sz w:val="20"/>
          <w:szCs w:val="20"/>
        </w:rPr>
        <w:t>Preparare e affiancare la famiglia di origine nella fase di passaggio.</w:t>
      </w:r>
    </w:p>
    <w:p w:rsidR="00FE0726" w:rsidRDefault="00FE0726" w:rsidP="00FE0726">
      <w:pPr>
        <w:pStyle w:val="Paragrafoelenco"/>
        <w:numPr>
          <w:ilvl w:val="0"/>
          <w:numId w:val="22"/>
        </w:numPr>
        <w:tabs>
          <w:tab w:val="left" w:pos="6160"/>
        </w:tabs>
        <w:rPr>
          <w:rFonts w:ascii="Times New Roman" w:hAnsi="Times New Roman"/>
          <w:sz w:val="20"/>
          <w:szCs w:val="20"/>
        </w:rPr>
      </w:pPr>
      <w:r>
        <w:rPr>
          <w:rFonts w:ascii="Times New Roman" w:hAnsi="Times New Roman"/>
          <w:sz w:val="20"/>
          <w:szCs w:val="20"/>
        </w:rPr>
        <w:t>Progettare i tempi e le modalità di inserimento.</w:t>
      </w:r>
    </w:p>
    <w:p w:rsidR="00FE0726" w:rsidRDefault="00FE0726" w:rsidP="00FE0726">
      <w:pPr>
        <w:pStyle w:val="Paragrafoelenco"/>
        <w:numPr>
          <w:ilvl w:val="0"/>
          <w:numId w:val="22"/>
        </w:numPr>
        <w:tabs>
          <w:tab w:val="left" w:pos="6160"/>
        </w:tabs>
        <w:rPr>
          <w:rFonts w:ascii="Times New Roman" w:hAnsi="Times New Roman"/>
          <w:sz w:val="20"/>
          <w:szCs w:val="20"/>
        </w:rPr>
      </w:pPr>
      <w:r>
        <w:rPr>
          <w:rFonts w:ascii="Times New Roman" w:hAnsi="Times New Roman"/>
          <w:sz w:val="20"/>
          <w:szCs w:val="20"/>
        </w:rPr>
        <w:t>Affiancare il minore continuando a seguire insieme alla famiglia alcuni aspetti della sua vita.</w:t>
      </w:r>
    </w:p>
    <w:p w:rsidR="00FE0726" w:rsidRDefault="00FE0726" w:rsidP="00FE0726">
      <w:pPr>
        <w:pStyle w:val="Paragrafoelenco"/>
        <w:numPr>
          <w:ilvl w:val="0"/>
          <w:numId w:val="22"/>
        </w:numPr>
        <w:tabs>
          <w:tab w:val="left" w:pos="6160"/>
        </w:tabs>
        <w:rPr>
          <w:rFonts w:ascii="Times New Roman" w:hAnsi="Times New Roman"/>
          <w:sz w:val="20"/>
          <w:szCs w:val="20"/>
        </w:rPr>
      </w:pPr>
      <w:r>
        <w:rPr>
          <w:rFonts w:ascii="Times New Roman" w:hAnsi="Times New Roman"/>
          <w:sz w:val="20"/>
          <w:szCs w:val="20"/>
        </w:rPr>
        <w:t>Continuare il percorso educativo svolto in Comunità, perseguendo gli obiettivi del P.E.I.</w:t>
      </w:r>
    </w:p>
    <w:p w:rsidR="00FE0726" w:rsidRPr="000031D6" w:rsidRDefault="00FE0726" w:rsidP="00FE0726">
      <w:pPr>
        <w:tabs>
          <w:tab w:val="left" w:pos="6160"/>
        </w:tabs>
        <w:ind w:firstLine="0"/>
        <w:rPr>
          <w:rFonts w:ascii="Times New Roman" w:hAnsi="Times New Roman"/>
          <w:b/>
          <w:sz w:val="20"/>
          <w:szCs w:val="20"/>
        </w:rPr>
      </w:pPr>
      <w:r w:rsidRPr="000031D6">
        <w:rPr>
          <w:rFonts w:ascii="Times New Roman" w:hAnsi="Times New Roman"/>
          <w:b/>
          <w:sz w:val="20"/>
          <w:szCs w:val="20"/>
        </w:rPr>
        <w:t>MOTIVAZIONI.</w:t>
      </w:r>
    </w:p>
    <w:p w:rsidR="00FE0726" w:rsidRDefault="000031D6" w:rsidP="000031D6">
      <w:pPr>
        <w:tabs>
          <w:tab w:val="left" w:pos="6160"/>
        </w:tabs>
        <w:rPr>
          <w:rFonts w:ascii="Times New Roman" w:hAnsi="Times New Roman"/>
          <w:sz w:val="20"/>
          <w:szCs w:val="20"/>
        </w:rPr>
      </w:pPr>
      <w:r>
        <w:rPr>
          <w:rFonts w:ascii="Times New Roman" w:hAnsi="Times New Roman"/>
          <w:sz w:val="20"/>
          <w:szCs w:val="20"/>
        </w:rPr>
        <w:t>Il reinserimento nel nucleo familiare di origine è il primo obiettivo – ove possibile – di ogni progetto di accoglienza e/o affidamento. Nello stesso tempo però non può essere considerato semplicemente un punto di arrivo dell’intervento educativo e di supporto da parte dei servizi sociali e degli educatori coinvolti. Il rientro in famiglia è un momento delicato che v preparato e che deve essere inserito in una più ampia progettazione educativa personale per ciascun minore. Senza un adeguato sostegno educativo può essere vissuto con difficoltà sia dal minore che dalla famiglia, a volte può divenire la causa di una interruzione di ogni progettualità. Un supporto educativo al minore da parte di chi lo ha seguito in Comunità</w:t>
      </w:r>
      <w:r w:rsidR="00820750">
        <w:rPr>
          <w:rFonts w:ascii="Times New Roman" w:hAnsi="Times New Roman"/>
          <w:sz w:val="20"/>
          <w:szCs w:val="20"/>
        </w:rPr>
        <w:t>, potrebbe essere la discriminante della riuscita del reinserimento. Il supporto educativo di un minore che fa rientro a casa permette anche di seguire il ragazzo nel suo contesto ambientale e di fargli sperimentare la sua autonomia e le sue capacità nell’ambiente in cui si ritrova a vivere, continuando a utilizzare la rete di sostegno costruita durante la permanenza in casa famiglia.</w:t>
      </w:r>
    </w:p>
    <w:p w:rsidR="00820750" w:rsidRPr="00820750" w:rsidRDefault="00820750" w:rsidP="00820750">
      <w:pPr>
        <w:tabs>
          <w:tab w:val="left" w:pos="6160"/>
        </w:tabs>
        <w:ind w:firstLine="0"/>
        <w:rPr>
          <w:rFonts w:ascii="Times New Roman" w:hAnsi="Times New Roman"/>
          <w:b/>
          <w:sz w:val="20"/>
          <w:szCs w:val="20"/>
        </w:rPr>
      </w:pPr>
      <w:r w:rsidRPr="00820750">
        <w:rPr>
          <w:rFonts w:ascii="Times New Roman" w:hAnsi="Times New Roman"/>
          <w:b/>
          <w:sz w:val="20"/>
          <w:szCs w:val="20"/>
        </w:rPr>
        <w:t>DESTINATARI.</w:t>
      </w:r>
    </w:p>
    <w:p w:rsidR="00820750" w:rsidRPr="00FE0726" w:rsidRDefault="00820750" w:rsidP="00820750">
      <w:pPr>
        <w:tabs>
          <w:tab w:val="left" w:pos="6160"/>
        </w:tabs>
        <w:rPr>
          <w:rFonts w:ascii="Times New Roman" w:hAnsi="Times New Roman"/>
          <w:sz w:val="20"/>
          <w:szCs w:val="20"/>
        </w:rPr>
      </w:pPr>
      <w:r>
        <w:rPr>
          <w:rFonts w:ascii="Times New Roman" w:hAnsi="Times New Roman"/>
          <w:sz w:val="20"/>
          <w:szCs w:val="20"/>
        </w:rPr>
        <w:t xml:space="preserve">Tutti i minori che vivono in </w:t>
      </w:r>
      <w:r w:rsidR="00CB4428">
        <w:rPr>
          <w:rFonts w:ascii="Times New Roman" w:hAnsi="Times New Roman"/>
          <w:sz w:val="20"/>
          <w:szCs w:val="20"/>
        </w:rPr>
        <w:t>Comunità Alloggio</w:t>
      </w:r>
      <w:r>
        <w:rPr>
          <w:rFonts w:ascii="Times New Roman" w:hAnsi="Times New Roman"/>
          <w:sz w:val="20"/>
          <w:szCs w:val="20"/>
        </w:rPr>
        <w:t>e per i quali, in accordo con i servizi sociali, è prevista la possibilità di un reinserimento familiare.</w:t>
      </w:r>
    </w:p>
    <w:p w:rsidR="004D1113" w:rsidRPr="004B2C05" w:rsidRDefault="004D1113" w:rsidP="00836E97">
      <w:pPr>
        <w:pStyle w:val="Paragrafoelenco"/>
        <w:tabs>
          <w:tab w:val="left" w:pos="6160"/>
        </w:tabs>
        <w:ind w:left="720" w:firstLine="0"/>
        <w:rPr>
          <w:rFonts w:ascii="Times New Roman" w:hAnsi="Times New Roman"/>
          <w:sz w:val="20"/>
          <w:szCs w:val="20"/>
        </w:rPr>
      </w:pPr>
    </w:p>
    <w:p w:rsidR="00524CD5" w:rsidRPr="00DE4178" w:rsidRDefault="00524CD5" w:rsidP="00524CD5">
      <w:pPr>
        <w:tabs>
          <w:tab w:val="left" w:pos="6160"/>
        </w:tabs>
        <w:ind w:firstLine="0"/>
        <w:rPr>
          <w:rFonts w:ascii="Times New Roman" w:hAnsi="Times New Roman"/>
          <w:sz w:val="20"/>
          <w:szCs w:val="20"/>
        </w:rPr>
      </w:pPr>
    </w:p>
    <w:p w:rsidR="0051785B" w:rsidRPr="0051785B" w:rsidRDefault="0051785B" w:rsidP="0051785B">
      <w:pPr>
        <w:tabs>
          <w:tab w:val="left" w:pos="6160"/>
        </w:tabs>
        <w:rPr>
          <w:rFonts w:ascii="Times New Roman" w:hAnsi="Times New Roman"/>
          <w:sz w:val="20"/>
          <w:szCs w:val="20"/>
        </w:rPr>
      </w:pPr>
    </w:p>
    <w:sectPr w:rsidR="0051785B" w:rsidRPr="0051785B">
      <w:footerReference w:type="default" r:id="rId14"/>
      <w:pgSz w:w="11906" w:h="16838"/>
      <w:pgMar w:top="567" w:right="851" w:bottom="765" w:left="85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7CE" w:rsidRDefault="001147CE">
      <w:r>
        <w:separator/>
      </w:r>
    </w:p>
  </w:endnote>
  <w:endnote w:type="continuationSeparator" w:id="0">
    <w:p w:rsidR="001147CE" w:rsidRDefault="0011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117" w:rsidRPr="00AA2CCD" w:rsidRDefault="00AA2CCD" w:rsidP="00AA2CCD">
    <w:pPr>
      <w:pStyle w:val="Pidipagina"/>
      <w:pBdr>
        <w:top w:val="single" w:sz="4" w:space="1" w:color="000000"/>
        <w:bottom w:val="single" w:sz="4" w:space="1" w:color="000000"/>
      </w:pBdr>
      <w:jc w:val="center"/>
      <w:rPr>
        <w:rFonts w:ascii="Times New Roman" w:hAnsi="Times New Roman"/>
        <w:b/>
        <w:color w:val="365F91"/>
        <w:sz w:val="20"/>
        <w:szCs w:val="20"/>
      </w:rPr>
    </w:pPr>
    <w:r>
      <w:rPr>
        <w:rFonts w:ascii="Times New Roman" w:hAnsi="Times New Roman"/>
        <w:b/>
        <w:color w:val="365F91"/>
        <w:sz w:val="20"/>
        <w:szCs w:val="20"/>
      </w:rPr>
      <w:t>Cuori Menti Ma</w:t>
    </w:r>
    <w:r w:rsidRPr="00AA2CCD">
      <w:rPr>
        <w:rFonts w:ascii="Times New Roman" w:hAnsi="Times New Roman"/>
        <w:b/>
        <w:color w:val="365F91"/>
        <w:sz w:val="20"/>
        <w:szCs w:val="20"/>
      </w:rPr>
      <w:t xml:space="preserve">ni – ONLUS – Società Cooperativa Sociale </w:t>
    </w:r>
  </w:p>
  <w:p w:rsidR="00AA2CCD" w:rsidRPr="00AA2CCD" w:rsidRDefault="00AA2CCD" w:rsidP="00AA2CCD">
    <w:pPr>
      <w:pStyle w:val="Pidipagina"/>
      <w:pBdr>
        <w:top w:val="single" w:sz="4" w:space="1" w:color="000000"/>
        <w:bottom w:val="single" w:sz="4" w:space="1" w:color="000000"/>
      </w:pBdr>
      <w:jc w:val="center"/>
      <w:rPr>
        <w:rFonts w:ascii="Times New Roman" w:hAnsi="Times New Roman"/>
        <w:b/>
        <w:color w:val="365F91"/>
        <w:sz w:val="20"/>
        <w:szCs w:val="20"/>
      </w:rPr>
    </w:pPr>
    <w:r w:rsidRPr="00AA2CCD">
      <w:rPr>
        <w:rFonts w:ascii="Times New Roman" w:hAnsi="Times New Roman"/>
        <w:b/>
        <w:color w:val="365F91"/>
        <w:sz w:val="20"/>
        <w:szCs w:val="20"/>
      </w:rPr>
      <w:t>Sede legale: Via Giuseppe Pagano 2/b – Pozzuoli (NA) – 80078</w:t>
    </w:r>
  </w:p>
  <w:p w:rsidR="00AA2CCD" w:rsidRPr="00AA2CCD" w:rsidRDefault="00AA2CCD" w:rsidP="00AA2CCD">
    <w:pPr>
      <w:pStyle w:val="Pidipagina"/>
      <w:pBdr>
        <w:top w:val="single" w:sz="4" w:space="1" w:color="000000"/>
        <w:bottom w:val="single" w:sz="4" w:space="1" w:color="000000"/>
      </w:pBdr>
      <w:jc w:val="center"/>
      <w:rPr>
        <w:rFonts w:ascii="Times New Roman" w:hAnsi="Times New Roman"/>
        <w:b/>
        <w:color w:val="365F91"/>
        <w:sz w:val="20"/>
        <w:szCs w:val="20"/>
      </w:rPr>
    </w:pPr>
    <w:r w:rsidRPr="00AA2CCD">
      <w:rPr>
        <w:rFonts w:ascii="Times New Roman" w:hAnsi="Times New Roman"/>
        <w:b/>
        <w:color w:val="365F91"/>
        <w:sz w:val="20"/>
        <w:szCs w:val="20"/>
      </w:rPr>
      <w:t>Partita Iva/Codice Fiscale: 08841541215</w:t>
    </w:r>
  </w:p>
  <w:p w:rsidR="00AA2CCD" w:rsidRPr="00AA2CCD" w:rsidRDefault="00AA2CCD" w:rsidP="00AA2CCD">
    <w:pPr>
      <w:pStyle w:val="Pidipagina"/>
      <w:pBdr>
        <w:top w:val="single" w:sz="4" w:space="1" w:color="000000"/>
        <w:bottom w:val="single" w:sz="4" w:space="1" w:color="000000"/>
      </w:pBdr>
      <w:jc w:val="center"/>
      <w:rPr>
        <w:rFonts w:ascii="Times New Roman" w:hAnsi="Times New Roman"/>
        <w:b/>
        <w:color w:val="365F91"/>
        <w:sz w:val="20"/>
        <w:szCs w:val="20"/>
      </w:rPr>
    </w:pPr>
    <w:r w:rsidRPr="00AA2CCD">
      <w:rPr>
        <w:rFonts w:ascii="Times New Roman" w:hAnsi="Times New Roman"/>
        <w:b/>
        <w:color w:val="365F91"/>
        <w:sz w:val="20"/>
        <w:szCs w:val="20"/>
      </w:rPr>
      <w:t>Numero REA: NA – 989965</w:t>
    </w:r>
  </w:p>
  <w:p w:rsidR="00AA2CCD" w:rsidRPr="00EB40DB" w:rsidRDefault="00AA2CCD" w:rsidP="00AA2CCD">
    <w:pPr>
      <w:pStyle w:val="Pidipagina"/>
      <w:pBdr>
        <w:top w:val="single" w:sz="4" w:space="1" w:color="000000"/>
        <w:bottom w:val="single" w:sz="4" w:space="1" w:color="000000"/>
      </w:pBdr>
      <w:jc w:val="center"/>
      <w:rPr>
        <w:rFonts w:ascii="Times New Roman" w:hAnsi="Times New Roman"/>
        <w:b/>
        <w:color w:val="365F91"/>
        <w:sz w:val="20"/>
        <w:szCs w:val="20"/>
        <w:lang w:val="en-US"/>
      </w:rPr>
    </w:pPr>
    <w:r w:rsidRPr="00EB40DB">
      <w:rPr>
        <w:rFonts w:ascii="Times New Roman" w:hAnsi="Times New Roman"/>
        <w:b/>
        <w:color w:val="365F91"/>
        <w:sz w:val="20"/>
        <w:szCs w:val="20"/>
        <w:lang w:val="en-US"/>
      </w:rPr>
      <w:t xml:space="preserve">PEC: </w:t>
    </w:r>
    <w:hyperlink r:id="rId1" w:history="1">
      <w:r w:rsidRPr="00EB40DB">
        <w:rPr>
          <w:rStyle w:val="Collegamentoipertestuale"/>
          <w:rFonts w:ascii="Times New Roman" w:hAnsi="Times New Roman"/>
          <w:b/>
          <w:sz w:val="20"/>
          <w:szCs w:val="20"/>
          <w:lang w:val="en-US"/>
        </w:rPr>
        <w:t>cuorimentimani@pec.it</w:t>
      </w:r>
    </w:hyperlink>
    <w:r w:rsidRPr="00EB40DB">
      <w:rPr>
        <w:rFonts w:ascii="Times New Roman" w:hAnsi="Times New Roman"/>
        <w:b/>
        <w:color w:val="365F91"/>
        <w:sz w:val="20"/>
        <w:szCs w:val="20"/>
        <w:lang w:val="en-US"/>
      </w:rPr>
      <w:t xml:space="preserve"> </w:t>
    </w:r>
  </w:p>
  <w:p w:rsidR="00AA2CCD" w:rsidRPr="00EB40DB" w:rsidRDefault="00AA2CCD" w:rsidP="00AA2CCD">
    <w:pPr>
      <w:pStyle w:val="Pidipagina"/>
      <w:pBdr>
        <w:top w:val="single" w:sz="4" w:space="1" w:color="000000"/>
        <w:bottom w:val="single" w:sz="4" w:space="1" w:color="000000"/>
      </w:pBdr>
      <w:jc w:val="center"/>
      <w:rPr>
        <w:rFonts w:ascii="Times New Roman" w:hAnsi="Times New Roman"/>
        <w:b/>
        <w:color w:val="365F91"/>
        <w:sz w:val="20"/>
        <w:szCs w:val="20"/>
        <w:lang w:val="en-US"/>
      </w:rPr>
    </w:pPr>
    <w:r w:rsidRPr="00EB40DB">
      <w:rPr>
        <w:rFonts w:ascii="Times New Roman" w:hAnsi="Times New Roman"/>
        <w:b/>
        <w:color w:val="365F91"/>
        <w:sz w:val="20"/>
        <w:szCs w:val="20"/>
        <w:lang w:val="en-US"/>
      </w:rPr>
      <w:t xml:space="preserve">Email: </w:t>
    </w:r>
    <w:hyperlink r:id="rId2" w:history="1">
      <w:r w:rsidRPr="00EB40DB">
        <w:rPr>
          <w:rStyle w:val="Collegamentoipertestuale"/>
          <w:rFonts w:ascii="Times New Roman" w:hAnsi="Times New Roman"/>
          <w:b/>
          <w:sz w:val="20"/>
          <w:szCs w:val="20"/>
          <w:lang w:val="en-US"/>
        </w:rPr>
        <w:t>cuorimentimani@outlook.it</w:t>
      </w:r>
    </w:hyperlink>
    <w:r w:rsidRPr="00EB40DB">
      <w:rPr>
        <w:rFonts w:ascii="Times New Roman" w:hAnsi="Times New Roman"/>
        <w:b/>
        <w:color w:val="365F91"/>
        <w:sz w:val="20"/>
        <w:szCs w:val="20"/>
        <w:lang w:val="en-US"/>
      </w:rPr>
      <w:t xml:space="preserve"> </w:t>
    </w:r>
  </w:p>
  <w:p w:rsidR="00AA2CCD" w:rsidRPr="00EB40DB" w:rsidRDefault="00AA2CCD">
    <w:pPr>
      <w:pStyle w:val="Pidipagina"/>
      <w:pBdr>
        <w:top w:val="single" w:sz="4" w:space="1" w:color="000000"/>
        <w:bottom w:val="single" w:sz="4" w:space="1" w:color="000000"/>
      </w:pBdr>
      <w:rPr>
        <w:rFonts w:ascii="Times New Roman" w:hAnsi="Times New Roman"/>
        <w:b/>
        <w:color w:val="365F91"/>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7CE" w:rsidRDefault="001147CE">
      <w:r>
        <w:separator/>
      </w:r>
    </w:p>
  </w:footnote>
  <w:footnote w:type="continuationSeparator" w:id="0">
    <w:p w:rsidR="001147CE" w:rsidRDefault="00114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5110"/>
    <w:multiLevelType w:val="hybridMultilevel"/>
    <w:tmpl w:val="2AB845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A05E37"/>
    <w:multiLevelType w:val="hybridMultilevel"/>
    <w:tmpl w:val="DFBE266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E62082"/>
    <w:multiLevelType w:val="hybridMultilevel"/>
    <w:tmpl w:val="1E60CD56"/>
    <w:lvl w:ilvl="0" w:tplc="3E500DB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15:restartNumberingAfterBreak="0">
    <w:nsid w:val="21DD5FFA"/>
    <w:multiLevelType w:val="hybridMultilevel"/>
    <w:tmpl w:val="85245C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9A22E8"/>
    <w:multiLevelType w:val="hybridMultilevel"/>
    <w:tmpl w:val="BBD08F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D3640F"/>
    <w:multiLevelType w:val="hybridMultilevel"/>
    <w:tmpl w:val="A7CA9E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312F6F"/>
    <w:multiLevelType w:val="hybridMultilevel"/>
    <w:tmpl w:val="E0E0731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D502FE"/>
    <w:multiLevelType w:val="hybridMultilevel"/>
    <w:tmpl w:val="D88E54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AA58F3"/>
    <w:multiLevelType w:val="hybridMultilevel"/>
    <w:tmpl w:val="0FB60C8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BE688F"/>
    <w:multiLevelType w:val="hybridMultilevel"/>
    <w:tmpl w:val="60AADA9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7A2C05"/>
    <w:multiLevelType w:val="hybridMultilevel"/>
    <w:tmpl w:val="9D22BA8E"/>
    <w:lvl w:ilvl="0" w:tplc="FBBE6BB6">
      <w:start w:val="2"/>
      <w:numFmt w:val="bullet"/>
      <w:lvlText w:val="-"/>
      <w:lvlJc w:val="left"/>
      <w:pPr>
        <w:ind w:left="410" w:hanging="360"/>
      </w:pPr>
      <w:rPr>
        <w:rFonts w:ascii="Times New Roman" w:eastAsia="Calibri" w:hAnsi="Times New Roman" w:cs="Times New Roman"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1" w15:restartNumberingAfterBreak="0">
    <w:nsid w:val="430433DA"/>
    <w:multiLevelType w:val="hybridMultilevel"/>
    <w:tmpl w:val="571E6F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F819EF"/>
    <w:multiLevelType w:val="hybridMultilevel"/>
    <w:tmpl w:val="E490282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2F5DAC"/>
    <w:multiLevelType w:val="hybridMultilevel"/>
    <w:tmpl w:val="A4BA0C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E77368"/>
    <w:multiLevelType w:val="hybridMultilevel"/>
    <w:tmpl w:val="672A1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9A1144"/>
    <w:multiLevelType w:val="hybridMultilevel"/>
    <w:tmpl w:val="82264A0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A77CDE"/>
    <w:multiLevelType w:val="hybridMultilevel"/>
    <w:tmpl w:val="659A548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A373DD"/>
    <w:multiLevelType w:val="hybridMultilevel"/>
    <w:tmpl w:val="6A662F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1A34F81"/>
    <w:multiLevelType w:val="hybridMultilevel"/>
    <w:tmpl w:val="F228A9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CCA16A0"/>
    <w:multiLevelType w:val="multilevel"/>
    <w:tmpl w:val="B50C36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D01508D"/>
    <w:multiLevelType w:val="hybridMultilevel"/>
    <w:tmpl w:val="8E8E7174"/>
    <w:lvl w:ilvl="0" w:tplc="3B1C0AD2">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15:restartNumberingAfterBreak="0">
    <w:nsid w:val="7DCC52C3"/>
    <w:multiLevelType w:val="hybridMultilevel"/>
    <w:tmpl w:val="454CC7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4"/>
  </w:num>
  <w:num w:numId="5">
    <w:abstractNumId w:val="16"/>
  </w:num>
  <w:num w:numId="6">
    <w:abstractNumId w:val="17"/>
  </w:num>
  <w:num w:numId="7">
    <w:abstractNumId w:val="6"/>
  </w:num>
  <w:num w:numId="8">
    <w:abstractNumId w:val="14"/>
  </w:num>
  <w:num w:numId="9">
    <w:abstractNumId w:val="13"/>
  </w:num>
  <w:num w:numId="10">
    <w:abstractNumId w:val="19"/>
  </w:num>
  <w:num w:numId="11">
    <w:abstractNumId w:val="12"/>
  </w:num>
  <w:num w:numId="12">
    <w:abstractNumId w:val="1"/>
  </w:num>
  <w:num w:numId="13">
    <w:abstractNumId w:val="20"/>
  </w:num>
  <w:num w:numId="14">
    <w:abstractNumId w:val="2"/>
  </w:num>
  <w:num w:numId="15">
    <w:abstractNumId w:val="18"/>
  </w:num>
  <w:num w:numId="16">
    <w:abstractNumId w:val="7"/>
  </w:num>
  <w:num w:numId="17">
    <w:abstractNumId w:val="21"/>
  </w:num>
  <w:num w:numId="18">
    <w:abstractNumId w:val="10"/>
  </w:num>
  <w:num w:numId="19">
    <w:abstractNumId w:val="9"/>
  </w:num>
  <w:num w:numId="20">
    <w:abstractNumId w:val="3"/>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17"/>
    <w:rsid w:val="000018AD"/>
    <w:rsid w:val="000031D6"/>
    <w:rsid w:val="000240FC"/>
    <w:rsid w:val="0002704D"/>
    <w:rsid w:val="00032D8D"/>
    <w:rsid w:val="00034B8C"/>
    <w:rsid w:val="0004516A"/>
    <w:rsid w:val="00047D72"/>
    <w:rsid w:val="00093A47"/>
    <w:rsid w:val="000940B9"/>
    <w:rsid w:val="000A5850"/>
    <w:rsid w:val="000A6BC2"/>
    <w:rsid w:val="000C5541"/>
    <w:rsid w:val="001147CE"/>
    <w:rsid w:val="0012189D"/>
    <w:rsid w:val="001262B7"/>
    <w:rsid w:val="00143A86"/>
    <w:rsid w:val="00147339"/>
    <w:rsid w:val="00152FDA"/>
    <w:rsid w:val="00155196"/>
    <w:rsid w:val="001601E3"/>
    <w:rsid w:val="001A1954"/>
    <w:rsid w:val="001B5531"/>
    <w:rsid w:val="001B64B4"/>
    <w:rsid w:val="001C28DC"/>
    <w:rsid w:val="00214FEB"/>
    <w:rsid w:val="00285958"/>
    <w:rsid w:val="002E0967"/>
    <w:rsid w:val="002E14DC"/>
    <w:rsid w:val="0032390B"/>
    <w:rsid w:val="00335699"/>
    <w:rsid w:val="003418BA"/>
    <w:rsid w:val="00352673"/>
    <w:rsid w:val="003708A2"/>
    <w:rsid w:val="00376F36"/>
    <w:rsid w:val="003972C9"/>
    <w:rsid w:val="003A352E"/>
    <w:rsid w:val="003A37D9"/>
    <w:rsid w:val="003B2086"/>
    <w:rsid w:val="003D5753"/>
    <w:rsid w:val="003F7690"/>
    <w:rsid w:val="0040264B"/>
    <w:rsid w:val="00430F60"/>
    <w:rsid w:val="00463677"/>
    <w:rsid w:val="00465375"/>
    <w:rsid w:val="00473F9D"/>
    <w:rsid w:val="004A4ABC"/>
    <w:rsid w:val="004B2C05"/>
    <w:rsid w:val="004C0C47"/>
    <w:rsid w:val="004C71F2"/>
    <w:rsid w:val="004D0B73"/>
    <w:rsid w:val="004D1113"/>
    <w:rsid w:val="004D6162"/>
    <w:rsid w:val="004D6A8E"/>
    <w:rsid w:val="004F1411"/>
    <w:rsid w:val="004F1875"/>
    <w:rsid w:val="004F4B4D"/>
    <w:rsid w:val="00512EBF"/>
    <w:rsid w:val="00516011"/>
    <w:rsid w:val="00517228"/>
    <w:rsid w:val="0051785B"/>
    <w:rsid w:val="00524CD5"/>
    <w:rsid w:val="005306B6"/>
    <w:rsid w:val="005557FF"/>
    <w:rsid w:val="0058180D"/>
    <w:rsid w:val="005955FF"/>
    <w:rsid w:val="005966B5"/>
    <w:rsid w:val="005C2125"/>
    <w:rsid w:val="005D218E"/>
    <w:rsid w:val="005D51B3"/>
    <w:rsid w:val="005F003D"/>
    <w:rsid w:val="005F5EBB"/>
    <w:rsid w:val="00601C19"/>
    <w:rsid w:val="00605498"/>
    <w:rsid w:val="006065F4"/>
    <w:rsid w:val="00607469"/>
    <w:rsid w:val="00616CB6"/>
    <w:rsid w:val="00626EED"/>
    <w:rsid w:val="0066256D"/>
    <w:rsid w:val="00667AA5"/>
    <w:rsid w:val="00674A1E"/>
    <w:rsid w:val="00691FB3"/>
    <w:rsid w:val="00694CF2"/>
    <w:rsid w:val="00695F72"/>
    <w:rsid w:val="006969A0"/>
    <w:rsid w:val="006B223E"/>
    <w:rsid w:val="006D0AE8"/>
    <w:rsid w:val="006D0AEA"/>
    <w:rsid w:val="00704C51"/>
    <w:rsid w:val="00722ABF"/>
    <w:rsid w:val="0075239A"/>
    <w:rsid w:val="00771E6F"/>
    <w:rsid w:val="00783F7A"/>
    <w:rsid w:val="00785117"/>
    <w:rsid w:val="00786ACD"/>
    <w:rsid w:val="0078758A"/>
    <w:rsid w:val="00792C4F"/>
    <w:rsid w:val="007A7611"/>
    <w:rsid w:val="007D50E4"/>
    <w:rsid w:val="00806DFF"/>
    <w:rsid w:val="0081283A"/>
    <w:rsid w:val="00813CED"/>
    <w:rsid w:val="00820561"/>
    <w:rsid w:val="00820750"/>
    <w:rsid w:val="00822BD6"/>
    <w:rsid w:val="0082788A"/>
    <w:rsid w:val="00836E97"/>
    <w:rsid w:val="00842AC6"/>
    <w:rsid w:val="00855F69"/>
    <w:rsid w:val="00873075"/>
    <w:rsid w:val="00882CBD"/>
    <w:rsid w:val="00897954"/>
    <w:rsid w:val="008A0527"/>
    <w:rsid w:val="008B22CD"/>
    <w:rsid w:val="008E2CE4"/>
    <w:rsid w:val="008F7938"/>
    <w:rsid w:val="00900132"/>
    <w:rsid w:val="009069F4"/>
    <w:rsid w:val="0091475B"/>
    <w:rsid w:val="009359E3"/>
    <w:rsid w:val="00936447"/>
    <w:rsid w:val="00963398"/>
    <w:rsid w:val="009832FF"/>
    <w:rsid w:val="00994804"/>
    <w:rsid w:val="009A11BC"/>
    <w:rsid w:val="009D6860"/>
    <w:rsid w:val="009F7A94"/>
    <w:rsid w:val="00A219A7"/>
    <w:rsid w:val="00A26C12"/>
    <w:rsid w:val="00A31ABC"/>
    <w:rsid w:val="00A66A9F"/>
    <w:rsid w:val="00A9674E"/>
    <w:rsid w:val="00AA2CCD"/>
    <w:rsid w:val="00AE4AB7"/>
    <w:rsid w:val="00AF3E5F"/>
    <w:rsid w:val="00B13443"/>
    <w:rsid w:val="00B17994"/>
    <w:rsid w:val="00B22DB4"/>
    <w:rsid w:val="00B421A4"/>
    <w:rsid w:val="00B5213D"/>
    <w:rsid w:val="00B624C2"/>
    <w:rsid w:val="00B72676"/>
    <w:rsid w:val="00B755F2"/>
    <w:rsid w:val="00B83E7E"/>
    <w:rsid w:val="00B92E59"/>
    <w:rsid w:val="00BA58E9"/>
    <w:rsid w:val="00BD7A05"/>
    <w:rsid w:val="00BE49B5"/>
    <w:rsid w:val="00C07406"/>
    <w:rsid w:val="00C139AA"/>
    <w:rsid w:val="00C13FB9"/>
    <w:rsid w:val="00C2167B"/>
    <w:rsid w:val="00C26704"/>
    <w:rsid w:val="00C36478"/>
    <w:rsid w:val="00C431C6"/>
    <w:rsid w:val="00C446D2"/>
    <w:rsid w:val="00C4787C"/>
    <w:rsid w:val="00C569CA"/>
    <w:rsid w:val="00C73211"/>
    <w:rsid w:val="00C75341"/>
    <w:rsid w:val="00CA1B29"/>
    <w:rsid w:val="00CB2226"/>
    <w:rsid w:val="00CB2D5F"/>
    <w:rsid w:val="00CB4428"/>
    <w:rsid w:val="00CB57BB"/>
    <w:rsid w:val="00CC1B7E"/>
    <w:rsid w:val="00CF0071"/>
    <w:rsid w:val="00CF4674"/>
    <w:rsid w:val="00CF630C"/>
    <w:rsid w:val="00D155AF"/>
    <w:rsid w:val="00D15F7B"/>
    <w:rsid w:val="00D22E9E"/>
    <w:rsid w:val="00D30B24"/>
    <w:rsid w:val="00D327AB"/>
    <w:rsid w:val="00D50F8F"/>
    <w:rsid w:val="00D56E31"/>
    <w:rsid w:val="00D843BA"/>
    <w:rsid w:val="00DA1FCA"/>
    <w:rsid w:val="00DD731F"/>
    <w:rsid w:val="00DE4178"/>
    <w:rsid w:val="00DE47D1"/>
    <w:rsid w:val="00DF60D5"/>
    <w:rsid w:val="00E21538"/>
    <w:rsid w:val="00E22377"/>
    <w:rsid w:val="00E528BB"/>
    <w:rsid w:val="00E53063"/>
    <w:rsid w:val="00E5486B"/>
    <w:rsid w:val="00E732C3"/>
    <w:rsid w:val="00E906C3"/>
    <w:rsid w:val="00E96558"/>
    <w:rsid w:val="00EB2708"/>
    <w:rsid w:val="00EB40DB"/>
    <w:rsid w:val="00F066E4"/>
    <w:rsid w:val="00F34176"/>
    <w:rsid w:val="00F76AC4"/>
    <w:rsid w:val="00F8333E"/>
    <w:rsid w:val="00FA2B28"/>
    <w:rsid w:val="00FD2B36"/>
    <w:rsid w:val="00FE0726"/>
    <w:rsid w:val="00FE07A4"/>
    <w:rsid w:val="00FF62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7B6967"/>
  <w15:chartTrackingRefBased/>
  <w15:docId w15:val="{D9B3EF0E-38BD-4E09-88AE-7A4C2879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pacing w:after="200" w:line="276" w:lineRule="auto"/>
        <w:ind w:firstLine="851"/>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1">
    <w:name w:val="WW8Num1z1"/>
    <w:rPr>
      <w:rFonts w:ascii="Times New Roman" w:eastAsia="Calibri" w:hAnsi="Times New Roman" w:cs="Times New Roman"/>
    </w:rPr>
  </w:style>
  <w:style w:type="character" w:customStyle="1" w:styleId="WW8Num2z0">
    <w:name w:val="WW8Num2z0"/>
    <w:rPr>
      <w:rFonts w:ascii="Wingdings" w:hAnsi="Wingdings"/>
    </w:rPr>
  </w:style>
  <w:style w:type="character" w:customStyle="1" w:styleId="WW8Num3z0">
    <w:name w:val="WW8Num3z0"/>
    <w:rPr>
      <w:rFonts w:ascii="Times New Roman" w:eastAsia="Times New Roman" w:hAnsi="Times New Roman" w:cs="Times New Roman"/>
    </w:rPr>
  </w:style>
  <w:style w:type="character" w:customStyle="1" w:styleId="WW8Num5z0">
    <w:name w:val="WW8Num5z0"/>
    <w:rPr>
      <w:rFonts w:ascii="Wingdings" w:hAnsi="Wingding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Carpredefinitoparagrafo1">
    <w:name w:val="Car. predefinito paragrafo1"/>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styleId="Collegamentoipertestuale">
    <w:name w:val="Hyperlink"/>
    <w:rPr>
      <w:color w:val="0000FF"/>
      <w:u w:val="single"/>
    </w:rPr>
  </w:style>
  <w:style w:type="character" w:customStyle="1" w:styleId="CorpodeltestoCarattere">
    <w:name w:val="Corpo del testo Carattere"/>
    <w:rPr>
      <w:rFonts w:ascii="Times New Roman" w:eastAsia="Times New Roman" w:hAnsi="Times New Roman"/>
      <w:sz w:val="24"/>
    </w:rPr>
  </w:style>
  <w:style w:type="paragraph" w:customStyle="1" w:styleId="Intestazione2">
    <w:name w:val="Intestazione2"/>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spacing w:after="0" w:line="240" w:lineRule="auto"/>
    </w:pPr>
    <w:rPr>
      <w:rFonts w:ascii="Times New Roman" w:eastAsia="Times New Roman" w:hAnsi="Times New Roman"/>
      <w:sz w:val="24"/>
      <w:szCs w:val="20"/>
    </w:rPr>
  </w:style>
  <w:style w:type="paragraph" w:styleId="Elenco">
    <w:name w:val="List"/>
    <w:basedOn w:val="Corpotesto"/>
  </w:style>
  <w:style w:type="paragraph" w:customStyle="1" w:styleId="Didascalia2">
    <w:name w:val="Didascalia2"/>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customStyle="1" w:styleId="Didascalia1">
    <w:name w:val="Didascalia1"/>
    <w:basedOn w:val="Normale"/>
    <w:pPr>
      <w:suppressLineNumbers/>
      <w:spacing w:before="120" w:after="120"/>
    </w:pPr>
    <w:rPr>
      <w:i/>
      <w:iCs/>
      <w:sz w:val="24"/>
      <w:szCs w:val="24"/>
    </w:rPr>
  </w:style>
  <w:style w:type="paragraph" w:styleId="Testofumetto">
    <w:name w:val="Balloon Text"/>
    <w:basedOn w:val="Normale"/>
    <w:pPr>
      <w:spacing w:after="0" w:line="240" w:lineRule="auto"/>
    </w:pPr>
    <w:rPr>
      <w:rFonts w:ascii="Tahoma" w:hAnsi="Tahoma" w:cs="Tahoma"/>
      <w:sz w:val="16"/>
      <w:szCs w:val="16"/>
    </w:r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customStyle="1" w:styleId="Default">
    <w:name w:val="Default"/>
    <w:rsid w:val="003708A2"/>
    <w:pPr>
      <w:autoSpaceDE w:val="0"/>
      <w:autoSpaceDN w:val="0"/>
      <w:adjustRightInd w:val="0"/>
    </w:pPr>
    <w:rPr>
      <w:rFonts w:ascii="Bookman Old Style" w:hAnsi="Bookman Old Style" w:cs="Bookman Old Style"/>
      <w:color w:val="000000"/>
      <w:sz w:val="24"/>
      <w:szCs w:val="24"/>
    </w:rPr>
  </w:style>
  <w:style w:type="paragraph" w:styleId="Paragrafoelenco">
    <w:name w:val="List Paragraph"/>
    <w:basedOn w:val="Normale"/>
    <w:uiPriority w:val="34"/>
    <w:qFormat/>
    <w:rsid w:val="00DA1FCA"/>
    <w:pPr>
      <w:ind w:left="708"/>
    </w:pPr>
  </w:style>
  <w:style w:type="paragraph" w:styleId="Testonotaapidipagina">
    <w:name w:val="footnote text"/>
    <w:basedOn w:val="Normale"/>
    <w:link w:val="TestonotaapidipaginaCarattere"/>
    <w:rsid w:val="00AA2CCD"/>
    <w:rPr>
      <w:sz w:val="20"/>
      <w:szCs w:val="20"/>
    </w:rPr>
  </w:style>
  <w:style w:type="character" w:customStyle="1" w:styleId="TestonotaapidipaginaCarattere">
    <w:name w:val="Testo nota a piè di pagina Carattere"/>
    <w:link w:val="Testonotaapidipagina"/>
    <w:rsid w:val="00AA2CCD"/>
    <w:rPr>
      <w:rFonts w:ascii="Calibri" w:eastAsia="Calibri" w:hAnsi="Calibri" w:cs="Calibri"/>
      <w:lang w:eastAsia="ar-SA"/>
    </w:rPr>
  </w:style>
  <w:style w:type="character" w:styleId="Rimandonotaapidipagina">
    <w:name w:val="footnote reference"/>
    <w:rsid w:val="00AA2C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uorimentimani@outlook.it" TargetMode="External"/><Relationship Id="rId1" Type="http://schemas.openxmlformats.org/officeDocument/2006/relationships/hyperlink" Target="mailto:cuorimentimani@pec.i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A6F479-BD07-44D7-B7EE-86714B0B1B32}"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it-IT"/>
        </a:p>
      </dgm:t>
    </dgm:pt>
    <dgm:pt modelId="{33BBE536-5310-4393-9BAB-260E8B1AD500}">
      <dgm:prSet phldrT="[Testo]"/>
      <dgm:spPr/>
      <dgm:t>
        <a:bodyPr/>
        <a:lstStyle/>
        <a:p>
          <a:r>
            <a:rPr lang="it-IT"/>
            <a:t>Servizi Giudiziari</a:t>
          </a:r>
        </a:p>
      </dgm:t>
    </dgm:pt>
    <dgm:pt modelId="{8FBAB556-F7A7-48F2-BF21-CA747D19706F}" type="parTrans" cxnId="{95D68BCB-279E-4668-BE3F-8AD442BDAD85}">
      <dgm:prSet/>
      <dgm:spPr/>
      <dgm:t>
        <a:bodyPr/>
        <a:lstStyle/>
        <a:p>
          <a:endParaRPr lang="it-IT"/>
        </a:p>
      </dgm:t>
    </dgm:pt>
    <dgm:pt modelId="{75A745CA-DD37-4C5D-9FA9-7E7ACF16029C}" type="sibTrans" cxnId="{95D68BCB-279E-4668-BE3F-8AD442BDAD85}">
      <dgm:prSet/>
      <dgm:spPr/>
      <dgm:t>
        <a:bodyPr/>
        <a:lstStyle/>
        <a:p>
          <a:endParaRPr lang="it-IT"/>
        </a:p>
      </dgm:t>
    </dgm:pt>
    <dgm:pt modelId="{8E7B6581-A022-4BE8-BC85-35E1D42AB670}">
      <dgm:prSet phldrT="[Testo]"/>
      <dgm:spPr/>
      <dgm:t>
        <a:bodyPr/>
        <a:lstStyle/>
        <a:p>
          <a:r>
            <a:rPr lang="it-IT"/>
            <a:t>Servizi Socio - Assistenziali</a:t>
          </a:r>
        </a:p>
      </dgm:t>
    </dgm:pt>
    <dgm:pt modelId="{2C9340C7-42FB-41A7-979E-EBBDC68EDE0A}" type="parTrans" cxnId="{7CD32D5E-DF69-4DE7-BA52-195A0F7268AB}">
      <dgm:prSet/>
      <dgm:spPr/>
      <dgm:t>
        <a:bodyPr/>
        <a:lstStyle/>
        <a:p>
          <a:endParaRPr lang="it-IT"/>
        </a:p>
      </dgm:t>
    </dgm:pt>
    <dgm:pt modelId="{2D316D59-E073-4335-8646-E74786A5413A}" type="sibTrans" cxnId="{7CD32D5E-DF69-4DE7-BA52-195A0F7268AB}">
      <dgm:prSet/>
      <dgm:spPr/>
      <dgm:t>
        <a:bodyPr/>
        <a:lstStyle/>
        <a:p>
          <a:endParaRPr lang="it-IT"/>
        </a:p>
      </dgm:t>
    </dgm:pt>
    <dgm:pt modelId="{2A5340DE-5B56-4A38-9390-5D1CBC66CDA0}">
      <dgm:prSet phldrT="[Testo]"/>
      <dgm:spPr/>
      <dgm:t>
        <a:bodyPr/>
        <a:lstStyle/>
        <a:p>
          <a:r>
            <a:rPr lang="it-IT"/>
            <a:t>Scuola\Formazione</a:t>
          </a:r>
        </a:p>
      </dgm:t>
    </dgm:pt>
    <dgm:pt modelId="{E77D81E9-AE65-4817-A3D6-A7F926FBE413}" type="parTrans" cxnId="{D278E614-C991-473E-A552-F4F2BBFF7EBC}">
      <dgm:prSet/>
      <dgm:spPr/>
      <dgm:t>
        <a:bodyPr/>
        <a:lstStyle/>
        <a:p>
          <a:endParaRPr lang="it-IT"/>
        </a:p>
      </dgm:t>
    </dgm:pt>
    <dgm:pt modelId="{404BEE2B-D101-451C-8095-B66029C3CC63}" type="sibTrans" cxnId="{D278E614-C991-473E-A552-F4F2BBFF7EBC}">
      <dgm:prSet/>
      <dgm:spPr/>
      <dgm:t>
        <a:bodyPr/>
        <a:lstStyle/>
        <a:p>
          <a:endParaRPr lang="it-IT"/>
        </a:p>
      </dgm:t>
    </dgm:pt>
    <dgm:pt modelId="{1CDE31DD-B084-40C1-AAD8-F5627706FF71}">
      <dgm:prSet phldrT="[Testo]"/>
      <dgm:spPr/>
      <dgm:t>
        <a:bodyPr/>
        <a:lstStyle/>
        <a:p>
          <a:r>
            <a:rPr lang="it-IT"/>
            <a:t>Servizi Sociali</a:t>
          </a:r>
        </a:p>
      </dgm:t>
    </dgm:pt>
    <dgm:pt modelId="{7D0E44FC-EA33-4563-B61C-880BBC12102A}" type="parTrans" cxnId="{29CE7750-2B7D-49DE-87AD-EC1ADB50571D}">
      <dgm:prSet/>
      <dgm:spPr/>
      <dgm:t>
        <a:bodyPr/>
        <a:lstStyle/>
        <a:p>
          <a:endParaRPr lang="it-IT"/>
        </a:p>
      </dgm:t>
    </dgm:pt>
    <dgm:pt modelId="{77BED772-541E-4FA1-BAB1-51764C822E62}" type="sibTrans" cxnId="{29CE7750-2B7D-49DE-87AD-EC1ADB50571D}">
      <dgm:prSet/>
      <dgm:spPr/>
      <dgm:t>
        <a:bodyPr/>
        <a:lstStyle/>
        <a:p>
          <a:endParaRPr lang="it-IT"/>
        </a:p>
      </dgm:t>
    </dgm:pt>
    <dgm:pt modelId="{1A14A5E1-F57F-4865-8BE4-F551125D842E}">
      <dgm:prSet phldrT="[Testo]"/>
      <dgm:spPr/>
      <dgm:t>
        <a:bodyPr/>
        <a:lstStyle/>
        <a:p>
          <a:r>
            <a:rPr lang="it-IT"/>
            <a:t>Tempo libero e Volontariato</a:t>
          </a:r>
        </a:p>
      </dgm:t>
    </dgm:pt>
    <dgm:pt modelId="{89A282AE-56A2-4FE0-96FA-7C9B3AAACC34}" type="parTrans" cxnId="{CC08981F-327B-47DC-AF94-BAE97F996FBA}">
      <dgm:prSet/>
      <dgm:spPr/>
      <dgm:t>
        <a:bodyPr/>
        <a:lstStyle/>
        <a:p>
          <a:endParaRPr lang="it-IT"/>
        </a:p>
      </dgm:t>
    </dgm:pt>
    <dgm:pt modelId="{CDAD7856-02B8-45B1-BE6D-E57CEC82EABA}" type="sibTrans" cxnId="{CC08981F-327B-47DC-AF94-BAE97F996FBA}">
      <dgm:prSet/>
      <dgm:spPr/>
      <dgm:t>
        <a:bodyPr/>
        <a:lstStyle/>
        <a:p>
          <a:endParaRPr lang="it-IT"/>
        </a:p>
      </dgm:t>
    </dgm:pt>
    <dgm:pt modelId="{8B84FB1D-150A-4020-B415-DB95F5268AC1}" type="pres">
      <dgm:prSet presAssocID="{64A6F479-BD07-44D7-B7EE-86714B0B1B32}" presName="cycle" presStyleCnt="0">
        <dgm:presLayoutVars>
          <dgm:dir/>
          <dgm:resizeHandles val="exact"/>
        </dgm:presLayoutVars>
      </dgm:prSet>
      <dgm:spPr/>
    </dgm:pt>
    <dgm:pt modelId="{0B17230D-47F6-4D25-84F1-05F9E0F89390}" type="pres">
      <dgm:prSet presAssocID="{33BBE536-5310-4393-9BAB-260E8B1AD500}" presName="node" presStyleLbl="node1" presStyleIdx="0" presStyleCnt="5">
        <dgm:presLayoutVars>
          <dgm:bulletEnabled val="1"/>
        </dgm:presLayoutVars>
      </dgm:prSet>
      <dgm:spPr/>
    </dgm:pt>
    <dgm:pt modelId="{27FDBDEA-CDFC-4F0C-BD06-8A1FC6539FF2}" type="pres">
      <dgm:prSet presAssocID="{75A745CA-DD37-4C5D-9FA9-7E7ACF16029C}" presName="sibTrans" presStyleLbl="sibTrans2D1" presStyleIdx="0" presStyleCnt="5"/>
      <dgm:spPr/>
    </dgm:pt>
    <dgm:pt modelId="{C2B6D2DB-CE5F-419C-BDA9-A35B9A3BBF5D}" type="pres">
      <dgm:prSet presAssocID="{75A745CA-DD37-4C5D-9FA9-7E7ACF16029C}" presName="connectorText" presStyleLbl="sibTrans2D1" presStyleIdx="0" presStyleCnt="5"/>
      <dgm:spPr/>
    </dgm:pt>
    <dgm:pt modelId="{167AF122-63F8-49C7-963E-FB4564662C57}" type="pres">
      <dgm:prSet presAssocID="{8E7B6581-A022-4BE8-BC85-35E1D42AB670}" presName="node" presStyleLbl="node1" presStyleIdx="1" presStyleCnt="5">
        <dgm:presLayoutVars>
          <dgm:bulletEnabled val="1"/>
        </dgm:presLayoutVars>
      </dgm:prSet>
      <dgm:spPr/>
    </dgm:pt>
    <dgm:pt modelId="{83057D6A-0C25-462D-A84F-2A6231C3956F}" type="pres">
      <dgm:prSet presAssocID="{2D316D59-E073-4335-8646-E74786A5413A}" presName="sibTrans" presStyleLbl="sibTrans2D1" presStyleIdx="1" presStyleCnt="5"/>
      <dgm:spPr/>
    </dgm:pt>
    <dgm:pt modelId="{69CBBDBA-625C-4FA7-93F6-D8E20C1D4832}" type="pres">
      <dgm:prSet presAssocID="{2D316D59-E073-4335-8646-E74786A5413A}" presName="connectorText" presStyleLbl="sibTrans2D1" presStyleIdx="1" presStyleCnt="5"/>
      <dgm:spPr/>
    </dgm:pt>
    <dgm:pt modelId="{4B0ED7D9-9F5F-4E86-9083-F99CA766026B}" type="pres">
      <dgm:prSet presAssocID="{2A5340DE-5B56-4A38-9390-5D1CBC66CDA0}" presName="node" presStyleLbl="node1" presStyleIdx="2" presStyleCnt="5">
        <dgm:presLayoutVars>
          <dgm:bulletEnabled val="1"/>
        </dgm:presLayoutVars>
      </dgm:prSet>
      <dgm:spPr/>
    </dgm:pt>
    <dgm:pt modelId="{84B42012-419E-4627-A9A7-D886F0601BCC}" type="pres">
      <dgm:prSet presAssocID="{404BEE2B-D101-451C-8095-B66029C3CC63}" presName="sibTrans" presStyleLbl="sibTrans2D1" presStyleIdx="2" presStyleCnt="5"/>
      <dgm:spPr/>
    </dgm:pt>
    <dgm:pt modelId="{3CEAC3EA-7C2D-4231-A1FA-C6BF95159530}" type="pres">
      <dgm:prSet presAssocID="{404BEE2B-D101-451C-8095-B66029C3CC63}" presName="connectorText" presStyleLbl="sibTrans2D1" presStyleIdx="2" presStyleCnt="5"/>
      <dgm:spPr/>
    </dgm:pt>
    <dgm:pt modelId="{8C0651F8-5C45-4FC2-A17D-2246EFA9486C}" type="pres">
      <dgm:prSet presAssocID="{1CDE31DD-B084-40C1-AAD8-F5627706FF71}" presName="node" presStyleLbl="node1" presStyleIdx="3" presStyleCnt="5">
        <dgm:presLayoutVars>
          <dgm:bulletEnabled val="1"/>
        </dgm:presLayoutVars>
      </dgm:prSet>
      <dgm:spPr/>
    </dgm:pt>
    <dgm:pt modelId="{4EFD0CE4-2B78-4265-9E1D-7E1222F7D63D}" type="pres">
      <dgm:prSet presAssocID="{77BED772-541E-4FA1-BAB1-51764C822E62}" presName="sibTrans" presStyleLbl="sibTrans2D1" presStyleIdx="3" presStyleCnt="5"/>
      <dgm:spPr/>
    </dgm:pt>
    <dgm:pt modelId="{E475E0A6-6114-41C5-AEA8-C7C62BE3BC31}" type="pres">
      <dgm:prSet presAssocID="{77BED772-541E-4FA1-BAB1-51764C822E62}" presName="connectorText" presStyleLbl="sibTrans2D1" presStyleIdx="3" presStyleCnt="5"/>
      <dgm:spPr/>
    </dgm:pt>
    <dgm:pt modelId="{B7051F5E-ECDD-45E1-AD4B-9D75796CD567}" type="pres">
      <dgm:prSet presAssocID="{1A14A5E1-F57F-4865-8BE4-F551125D842E}" presName="node" presStyleLbl="node1" presStyleIdx="4" presStyleCnt="5">
        <dgm:presLayoutVars>
          <dgm:bulletEnabled val="1"/>
        </dgm:presLayoutVars>
      </dgm:prSet>
      <dgm:spPr/>
    </dgm:pt>
    <dgm:pt modelId="{09D9B6F6-6109-4F11-A46A-FBF84DD25A81}" type="pres">
      <dgm:prSet presAssocID="{CDAD7856-02B8-45B1-BE6D-E57CEC82EABA}" presName="sibTrans" presStyleLbl="sibTrans2D1" presStyleIdx="4" presStyleCnt="5"/>
      <dgm:spPr/>
    </dgm:pt>
    <dgm:pt modelId="{EF053AD2-DA5F-470B-833C-745B5C65D363}" type="pres">
      <dgm:prSet presAssocID="{CDAD7856-02B8-45B1-BE6D-E57CEC82EABA}" presName="connectorText" presStyleLbl="sibTrans2D1" presStyleIdx="4" presStyleCnt="5"/>
      <dgm:spPr/>
    </dgm:pt>
  </dgm:ptLst>
  <dgm:cxnLst>
    <dgm:cxn modelId="{BC82B002-2569-4C38-9381-56FC445BCA2D}" type="presOf" srcId="{8E7B6581-A022-4BE8-BC85-35E1D42AB670}" destId="{167AF122-63F8-49C7-963E-FB4564662C57}" srcOrd="0" destOrd="0" presId="urn:microsoft.com/office/officeart/2005/8/layout/cycle2"/>
    <dgm:cxn modelId="{48429E13-EA0E-463B-8ED4-85E3C16537B5}" type="presOf" srcId="{2A5340DE-5B56-4A38-9390-5D1CBC66CDA0}" destId="{4B0ED7D9-9F5F-4E86-9083-F99CA766026B}" srcOrd="0" destOrd="0" presId="urn:microsoft.com/office/officeart/2005/8/layout/cycle2"/>
    <dgm:cxn modelId="{D278E614-C991-473E-A552-F4F2BBFF7EBC}" srcId="{64A6F479-BD07-44D7-B7EE-86714B0B1B32}" destId="{2A5340DE-5B56-4A38-9390-5D1CBC66CDA0}" srcOrd="2" destOrd="0" parTransId="{E77D81E9-AE65-4817-A3D6-A7F926FBE413}" sibTransId="{404BEE2B-D101-451C-8095-B66029C3CC63}"/>
    <dgm:cxn modelId="{477ADE16-5A6B-4136-BD4B-572FBEE7B275}" type="presOf" srcId="{404BEE2B-D101-451C-8095-B66029C3CC63}" destId="{3CEAC3EA-7C2D-4231-A1FA-C6BF95159530}" srcOrd="1" destOrd="0" presId="urn:microsoft.com/office/officeart/2005/8/layout/cycle2"/>
    <dgm:cxn modelId="{CC08981F-327B-47DC-AF94-BAE97F996FBA}" srcId="{64A6F479-BD07-44D7-B7EE-86714B0B1B32}" destId="{1A14A5E1-F57F-4865-8BE4-F551125D842E}" srcOrd="4" destOrd="0" parTransId="{89A282AE-56A2-4FE0-96FA-7C9B3AAACC34}" sibTransId="{CDAD7856-02B8-45B1-BE6D-E57CEC82EABA}"/>
    <dgm:cxn modelId="{A6E76823-F6D5-4DAC-84A7-BE9A9EAF488C}" type="presOf" srcId="{33BBE536-5310-4393-9BAB-260E8B1AD500}" destId="{0B17230D-47F6-4D25-84F1-05F9E0F89390}" srcOrd="0" destOrd="0" presId="urn:microsoft.com/office/officeart/2005/8/layout/cycle2"/>
    <dgm:cxn modelId="{7CD32D5E-DF69-4DE7-BA52-195A0F7268AB}" srcId="{64A6F479-BD07-44D7-B7EE-86714B0B1B32}" destId="{8E7B6581-A022-4BE8-BC85-35E1D42AB670}" srcOrd="1" destOrd="0" parTransId="{2C9340C7-42FB-41A7-979E-EBBDC68EDE0A}" sibTransId="{2D316D59-E073-4335-8646-E74786A5413A}"/>
    <dgm:cxn modelId="{680D7A4E-FF94-4F6E-870B-690816A88E40}" type="presOf" srcId="{75A745CA-DD37-4C5D-9FA9-7E7ACF16029C}" destId="{27FDBDEA-CDFC-4F0C-BD06-8A1FC6539FF2}" srcOrd="0" destOrd="0" presId="urn:microsoft.com/office/officeart/2005/8/layout/cycle2"/>
    <dgm:cxn modelId="{29CE7750-2B7D-49DE-87AD-EC1ADB50571D}" srcId="{64A6F479-BD07-44D7-B7EE-86714B0B1B32}" destId="{1CDE31DD-B084-40C1-AAD8-F5627706FF71}" srcOrd="3" destOrd="0" parTransId="{7D0E44FC-EA33-4563-B61C-880BBC12102A}" sibTransId="{77BED772-541E-4FA1-BAB1-51764C822E62}"/>
    <dgm:cxn modelId="{EAF1A183-2CFC-4BEA-8F8E-1C7D2F27C672}" type="presOf" srcId="{77BED772-541E-4FA1-BAB1-51764C822E62}" destId="{4EFD0CE4-2B78-4265-9E1D-7E1222F7D63D}" srcOrd="0" destOrd="0" presId="urn:microsoft.com/office/officeart/2005/8/layout/cycle2"/>
    <dgm:cxn modelId="{C08B3293-0CF3-43E2-8591-18289E4F5B83}" type="presOf" srcId="{75A745CA-DD37-4C5D-9FA9-7E7ACF16029C}" destId="{C2B6D2DB-CE5F-419C-BDA9-A35B9A3BBF5D}" srcOrd="1" destOrd="0" presId="urn:microsoft.com/office/officeart/2005/8/layout/cycle2"/>
    <dgm:cxn modelId="{C30D349A-7385-4A5F-85E6-1C27E22A1457}" type="presOf" srcId="{64A6F479-BD07-44D7-B7EE-86714B0B1B32}" destId="{8B84FB1D-150A-4020-B415-DB95F5268AC1}" srcOrd="0" destOrd="0" presId="urn:microsoft.com/office/officeart/2005/8/layout/cycle2"/>
    <dgm:cxn modelId="{62B14A9A-7E83-4EA2-A867-3532ECABEEC2}" type="presOf" srcId="{2D316D59-E073-4335-8646-E74786A5413A}" destId="{69CBBDBA-625C-4FA7-93F6-D8E20C1D4832}" srcOrd="1" destOrd="0" presId="urn:microsoft.com/office/officeart/2005/8/layout/cycle2"/>
    <dgm:cxn modelId="{7B4274AB-D196-4E81-9C54-A12ADFC36202}" type="presOf" srcId="{2D316D59-E073-4335-8646-E74786A5413A}" destId="{83057D6A-0C25-462D-A84F-2A6231C3956F}" srcOrd="0" destOrd="0" presId="urn:microsoft.com/office/officeart/2005/8/layout/cycle2"/>
    <dgm:cxn modelId="{E65060BE-B79B-487C-9B50-DDCA161DA46A}" type="presOf" srcId="{1A14A5E1-F57F-4865-8BE4-F551125D842E}" destId="{B7051F5E-ECDD-45E1-AD4B-9D75796CD567}" srcOrd="0" destOrd="0" presId="urn:microsoft.com/office/officeart/2005/8/layout/cycle2"/>
    <dgm:cxn modelId="{95D68BCB-279E-4668-BE3F-8AD442BDAD85}" srcId="{64A6F479-BD07-44D7-B7EE-86714B0B1B32}" destId="{33BBE536-5310-4393-9BAB-260E8B1AD500}" srcOrd="0" destOrd="0" parTransId="{8FBAB556-F7A7-48F2-BF21-CA747D19706F}" sibTransId="{75A745CA-DD37-4C5D-9FA9-7E7ACF16029C}"/>
    <dgm:cxn modelId="{3943BEE7-4244-4E45-9982-BCC68828DB6D}" type="presOf" srcId="{404BEE2B-D101-451C-8095-B66029C3CC63}" destId="{84B42012-419E-4627-A9A7-D886F0601BCC}" srcOrd="0" destOrd="0" presId="urn:microsoft.com/office/officeart/2005/8/layout/cycle2"/>
    <dgm:cxn modelId="{E593E6EB-D7BF-4320-922D-D2CE076E8788}" type="presOf" srcId="{CDAD7856-02B8-45B1-BE6D-E57CEC82EABA}" destId="{09D9B6F6-6109-4F11-A46A-FBF84DD25A81}" srcOrd="0" destOrd="0" presId="urn:microsoft.com/office/officeart/2005/8/layout/cycle2"/>
    <dgm:cxn modelId="{065B62EC-A9A5-4834-A575-82A5A3D5F9AA}" type="presOf" srcId="{77BED772-541E-4FA1-BAB1-51764C822E62}" destId="{E475E0A6-6114-41C5-AEA8-C7C62BE3BC31}" srcOrd="1" destOrd="0" presId="urn:microsoft.com/office/officeart/2005/8/layout/cycle2"/>
    <dgm:cxn modelId="{12E7FDF1-D424-4CB1-8972-51AE40E31B30}" type="presOf" srcId="{CDAD7856-02B8-45B1-BE6D-E57CEC82EABA}" destId="{EF053AD2-DA5F-470B-833C-745B5C65D363}" srcOrd="1" destOrd="0" presId="urn:microsoft.com/office/officeart/2005/8/layout/cycle2"/>
    <dgm:cxn modelId="{065AFDFF-CB8F-43F8-96A6-3AC859B04BBB}" type="presOf" srcId="{1CDE31DD-B084-40C1-AAD8-F5627706FF71}" destId="{8C0651F8-5C45-4FC2-A17D-2246EFA9486C}" srcOrd="0" destOrd="0" presId="urn:microsoft.com/office/officeart/2005/8/layout/cycle2"/>
    <dgm:cxn modelId="{E8D9C9F4-5A9F-4EF7-9F2C-5B5EBAADE55D}" type="presParOf" srcId="{8B84FB1D-150A-4020-B415-DB95F5268AC1}" destId="{0B17230D-47F6-4D25-84F1-05F9E0F89390}" srcOrd="0" destOrd="0" presId="urn:microsoft.com/office/officeart/2005/8/layout/cycle2"/>
    <dgm:cxn modelId="{73B18349-2461-490A-8CBE-65C4E20F651B}" type="presParOf" srcId="{8B84FB1D-150A-4020-B415-DB95F5268AC1}" destId="{27FDBDEA-CDFC-4F0C-BD06-8A1FC6539FF2}" srcOrd="1" destOrd="0" presId="urn:microsoft.com/office/officeart/2005/8/layout/cycle2"/>
    <dgm:cxn modelId="{A8BCB2F2-F3DF-4083-B85C-F036DCF1B43B}" type="presParOf" srcId="{27FDBDEA-CDFC-4F0C-BD06-8A1FC6539FF2}" destId="{C2B6D2DB-CE5F-419C-BDA9-A35B9A3BBF5D}" srcOrd="0" destOrd="0" presId="urn:microsoft.com/office/officeart/2005/8/layout/cycle2"/>
    <dgm:cxn modelId="{839D7172-8556-43E2-B0D7-0D5BBE0FAA8B}" type="presParOf" srcId="{8B84FB1D-150A-4020-B415-DB95F5268AC1}" destId="{167AF122-63F8-49C7-963E-FB4564662C57}" srcOrd="2" destOrd="0" presId="urn:microsoft.com/office/officeart/2005/8/layout/cycle2"/>
    <dgm:cxn modelId="{236420D9-5F3B-4EBA-A460-ED0E35D372BE}" type="presParOf" srcId="{8B84FB1D-150A-4020-B415-DB95F5268AC1}" destId="{83057D6A-0C25-462D-A84F-2A6231C3956F}" srcOrd="3" destOrd="0" presId="urn:microsoft.com/office/officeart/2005/8/layout/cycle2"/>
    <dgm:cxn modelId="{F3BA3825-319A-4D40-8908-973F1F75986E}" type="presParOf" srcId="{83057D6A-0C25-462D-A84F-2A6231C3956F}" destId="{69CBBDBA-625C-4FA7-93F6-D8E20C1D4832}" srcOrd="0" destOrd="0" presId="urn:microsoft.com/office/officeart/2005/8/layout/cycle2"/>
    <dgm:cxn modelId="{05B5B4A6-C5CA-4F71-9B6E-A0D3B679CC8F}" type="presParOf" srcId="{8B84FB1D-150A-4020-B415-DB95F5268AC1}" destId="{4B0ED7D9-9F5F-4E86-9083-F99CA766026B}" srcOrd="4" destOrd="0" presId="urn:microsoft.com/office/officeart/2005/8/layout/cycle2"/>
    <dgm:cxn modelId="{D3E9FA33-F346-44CD-9E58-3AF0471C9EC2}" type="presParOf" srcId="{8B84FB1D-150A-4020-B415-DB95F5268AC1}" destId="{84B42012-419E-4627-A9A7-D886F0601BCC}" srcOrd="5" destOrd="0" presId="urn:microsoft.com/office/officeart/2005/8/layout/cycle2"/>
    <dgm:cxn modelId="{34907047-BD81-4EC7-BB71-CA294C5CE107}" type="presParOf" srcId="{84B42012-419E-4627-A9A7-D886F0601BCC}" destId="{3CEAC3EA-7C2D-4231-A1FA-C6BF95159530}" srcOrd="0" destOrd="0" presId="urn:microsoft.com/office/officeart/2005/8/layout/cycle2"/>
    <dgm:cxn modelId="{F1F727BB-B6F1-495A-8117-B6334EABFF50}" type="presParOf" srcId="{8B84FB1D-150A-4020-B415-DB95F5268AC1}" destId="{8C0651F8-5C45-4FC2-A17D-2246EFA9486C}" srcOrd="6" destOrd="0" presId="urn:microsoft.com/office/officeart/2005/8/layout/cycle2"/>
    <dgm:cxn modelId="{E0BC70B5-DA04-4FE0-BD4A-2E393C48820D}" type="presParOf" srcId="{8B84FB1D-150A-4020-B415-DB95F5268AC1}" destId="{4EFD0CE4-2B78-4265-9E1D-7E1222F7D63D}" srcOrd="7" destOrd="0" presId="urn:microsoft.com/office/officeart/2005/8/layout/cycle2"/>
    <dgm:cxn modelId="{C73933EF-D984-4227-ABF2-A003A980D164}" type="presParOf" srcId="{4EFD0CE4-2B78-4265-9E1D-7E1222F7D63D}" destId="{E475E0A6-6114-41C5-AEA8-C7C62BE3BC31}" srcOrd="0" destOrd="0" presId="urn:microsoft.com/office/officeart/2005/8/layout/cycle2"/>
    <dgm:cxn modelId="{D3C2D6D6-53E3-4F02-86C5-EDCBA6498881}" type="presParOf" srcId="{8B84FB1D-150A-4020-B415-DB95F5268AC1}" destId="{B7051F5E-ECDD-45E1-AD4B-9D75796CD567}" srcOrd="8" destOrd="0" presId="urn:microsoft.com/office/officeart/2005/8/layout/cycle2"/>
    <dgm:cxn modelId="{EE5CF156-95A2-4E55-9F2A-72DAF3422F03}" type="presParOf" srcId="{8B84FB1D-150A-4020-B415-DB95F5268AC1}" destId="{09D9B6F6-6109-4F11-A46A-FBF84DD25A81}" srcOrd="9" destOrd="0" presId="urn:microsoft.com/office/officeart/2005/8/layout/cycle2"/>
    <dgm:cxn modelId="{D352AA39-0DD7-42FE-B10E-83B52ED2C53C}" type="presParOf" srcId="{09D9B6F6-6109-4F11-A46A-FBF84DD25A81}" destId="{EF053AD2-DA5F-470B-833C-745B5C65D363}"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17230D-47F6-4D25-84F1-05F9E0F89390}">
      <dsp:nvSpPr>
        <dsp:cNvPr id="0" name=""/>
        <dsp:cNvSpPr/>
      </dsp:nvSpPr>
      <dsp:spPr>
        <a:xfrm>
          <a:off x="2068115" y="115"/>
          <a:ext cx="1350168" cy="13501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t-IT" sz="900" kern="1200"/>
            <a:t>Servizi Giudiziari</a:t>
          </a:r>
        </a:p>
      </dsp:txBody>
      <dsp:txXfrm>
        <a:off x="2265843" y="197843"/>
        <a:ext cx="954712" cy="954712"/>
      </dsp:txXfrm>
    </dsp:sp>
    <dsp:sp modelId="{27FDBDEA-CDFC-4F0C-BD06-8A1FC6539FF2}">
      <dsp:nvSpPr>
        <dsp:cNvPr id="0" name=""/>
        <dsp:cNvSpPr/>
      </dsp:nvSpPr>
      <dsp:spPr>
        <a:xfrm rot="2160000">
          <a:off x="3375628" y="1037254"/>
          <a:ext cx="358984" cy="4556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it-IT" sz="700" kern="1200"/>
        </a:p>
      </dsp:txBody>
      <dsp:txXfrm>
        <a:off x="3385912" y="1096739"/>
        <a:ext cx="251289" cy="273409"/>
      </dsp:txXfrm>
    </dsp:sp>
    <dsp:sp modelId="{167AF122-63F8-49C7-963E-FB4564662C57}">
      <dsp:nvSpPr>
        <dsp:cNvPr id="0" name=""/>
        <dsp:cNvSpPr/>
      </dsp:nvSpPr>
      <dsp:spPr>
        <a:xfrm>
          <a:off x="3708396" y="1191849"/>
          <a:ext cx="1350168" cy="13501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t-IT" sz="900" kern="1200"/>
            <a:t>Servizi Socio - Assistenziali</a:t>
          </a:r>
        </a:p>
      </dsp:txBody>
      <dsp:txXfrm>
        <a:off x="3906124" y="1389577"/>
        <a:ext cx="954712" cy="954712"/>
      </dsp:txXfrm>
    </dsp:sp>
    <dsp:sp modelId="{83057D6A-0C25-462D-A84F-2A6231C3956F}">
      <dsp:nvSpPr>
        <dsp:cNvPr id="0" name=""/>
        <dsp:cNvSpPr/>
      </dsp:nvSpPr>
      <dsp:spPr>
        <a:xfrm rot="6480000">
          <a:off x="3893862" y="2593563"/>
          <a:ext cx="358984" cy="4556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it-IT" sz="700" kern="1200"/>
        </a:p>
      </dsp:txBody>
      <dsp:txXfrm rot="10800000">
        <a:off x="3964349" y="2633487"/>
        <a:ext cx="251289" cy="273409"/>
      </dsp:txXfrm>
    </dsp:sp>
    <dsp:sp modelId="{4B0ED7D9-9F5F-4E86-9083-F99CA766026B}">
      <dsp:nvSpPr>
        <dsp:cNvPr id="0" name=""/>
        <dsp:cNvSpPr/>
      </dsp:nvSpPr>
      <dsp:spPr>
        <a:xfrm>
          <a:off x="3081865" y="3120115"/>
          <a:ext cx="1350168" cy="13501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t-IT" sz="900" kern="1200"/>
            <a:t>Scuola\Formazione</a:t>
          </a:r>
        </a:p>
      </dsp:txBody>
      <dsp:txXfrm>
        <a:off x="3279593" y="3317843"/>
        <a:ext cx="954712" cy="954712"/>
      </dsp:txXfrm>
    </dsp:sp>
    <dsp:sp modelId="{84B42012-419E-4627-A9A7-D886F0601BCC}">
      <dsp:nvSpPr>
        <dsp:cNvPr id="0" name=""/>
        <dsp:cNvSpPr/>
      </dsp:nvSpPr>
      <dsp:spPr>
        <a:xfrm rot="10800000">
          <a:off x="2573867" y="3567359"/>
          <a:ext cx="358984" cy="4556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it-IT" sz="700" kern="1200"/>
        </a:p>
      </dsp:txBody>
      <dsp:txXfrm rot="10800000">
        <a:off x="2681562" y="3658495"/>
        <a:ext cx="251289" cy="273409"/>
      </dsp:txXfrm>
    </dsp:sp>
    <dsp:sp modelId="{8C0651F8-5C45-4FC2-A17D-2246EFA9486C}">
      <dsp:nvSpPr>
        <dsp:cNvPr id="0" name=""/>
        <dsp:cNvSpPr/>
      </dsp:nvSpPr>
      <dsp:spPr>
        <a:xfrm>
          <a:off x="1054366" y="3120115"/>
          <a:ext cx="1350168" cy="13501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t-IT" sz="900" kern="1200"/>
            <a:t>Servizi Sociali</a:t>
          </a:r>
        </a:p>
      </dsp:txBody>
      <dsp:txXfrm>
        <a:off x="1252094" y="3317843"/>
        <a:ext cx="954712" cy="954712"/>
      </dsp:txXfrm>
    </dsp:sp>
    <dsp:sp modelId="{4EFD0CE4-2B78-4265-9E1D-7E1222F7D63D}">
      <dsp:nvSpPr>
        <dsp:cNvPr id="0" name=""/>
        <dsp:cNvSpPr/>
      </dsp:nvSpPr>
      <dsp:spPr>
        <a:xfrm rot="15120000">
          <a:off x="1239831" y="2612888"/>
          <a:ext cx="358984" cy="4556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it-IT" sz="700" kern="1200"/>
        </a:p>
      </dsp:txBody>
      <dsp:txXfrm rot="10800000">
        <a:off x="1310318" y="2755236"/>
        <a:ext cx="251289" cy="273409"/>
      </dsp:txXfrm>
    </dsp:sp>
    <dsp:sp modelId="{B7051F5E-ECDD-45E1-AD4B-9D75796CD567}">
      <dsp:nvSpPr>
        <dsp:cNvPr id="0" name=""/>
        <dsp:cNvSpPr/>
      </dsp:nvSpPr>
      <dsp:spPr>
        <a:xfrm>
          <a:off x="427834" y="1191849"/>
          <a:ext cx="1350168" cy="13501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it-IT" sz="900" kern="1200"/>
            <a:t>Tempo libero e Volontariato</a:t>
          </a:r>
        </a:p>
      </dsp:txBody>
      <dsp:txXfrm>
        <a:off x="625562" y="1389577"/>
        <a:ext cx="954712" cy="954712"/>
      </dsp:txXfrm>
    </dsp:sp>
    <dsp:sp modelId="{09D9B6F6-6109-4F11-A46A-FBF84DD25A81}">
      <dsp:nvSpPr>
        <dsp:cNvPr id="0" name=""/>
        <dsp:cNvSpPr/>
      </dsp:nvSpPr>
      <dsp:spPr>
        <a:xfrm rot="19440000">
          <a:off x="1735347" y="1049197"/>
          <a:ext cx="358984" cy="45568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it-IT" sz="700" kern="1200"/>
        </a:p>
      </dsp:txBody>
      <dsp:txXfrm>
        <a:off x="1745631" y="1171984"/>
        <a:ext cx="251289" cy="27340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077FF-1A1F-4177-A91F-79A1FDE1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3876</Words>
  <Characters>22096</Characters>
  <Application>Microsoft Office Word</Application>
  <DocSecurity>0</DocSecurity>
  <Lines>184</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Microlab S.r.l.</Company>
  <LinksUpToDate>false</LinksUpToDate>
  <CharactersWithSpaces>25921</CharactersWithSpaces>
  <SharedDoc>false</SharedDoc>
  <HLinks>
    <vt:vector size="12" baseType="variant">
      <vt:variant>
        <vt:i4>7929945</vt:i4>
      </vt:variant>
      <vt:variant>
        <vt:i4>3</vt:i4>
      </vt:variant>
      <vt:variant>
        <vt:i4>0</vt:i4>
      </vt:variant>
      <vt:variant>
        <vt:i4>5</vt:i4>
      </vt:variant>
      <vt:variant>
        <vt:lpwstr>mailto:cuorimentimani@outlook.it</vt:lpwstr>
      </vt:variant>
      <vt:variant>
        <vt:lpwstr/>
      </vt:variant>
      <vt:variant>
        <vt:i4>6946901</vt:i4>
      </vt:variant>
      <vt:variant>
        <vt:i4>0</vt:i4>
      </vt:variant>
      <vt:variant>
        <vt:i4>0</vt:i4>
      </vt:variant>
      <vt:variant>
        <vt:i4>5</vt:i4>
      </vt:variant>
      <vt:variant>
        <vt:lpwstr>mailto:cuorimentimani@pec.it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cp:lastModifiedBy>luigi russo</cp:lastModifiedBy>
  <cp:revision>24</cp:revision>
  <cp:lastPrinted>2019-02-02T17:55:00Z</cp:lastPrinted>
  <dcterms:created xsi:type="dcterms:W3CDTF">2018-07-17T09:02:00Z</dcterms:created>
  <dcterms:modified xsi:type="dcterms:W3CDTF">2019-02-02T17:57:00Z</dcterms:modified>
</cp:coreProperties>
</file>